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43A" w:rsidRDefault="009A243A" w:rsidP="009A243A">
      <w:pPr>
        <w:widowControl/>
        <w:rPr>
          <w:rFonts w:ascii="Times New Roman" w:eastAsia="標楷體" w:hAnsi="Times New Roman" w:cs="Times New Roman"/>
          <w:color w:val="000000"/>
        </w:rPr>
      </w:pPr>
      <w:r w:rsidRPr="00776A24">
        <w:rPr>
          <w:rFonts w:ascii="Times New Roman" w:eastAsia="標楷體" w:hAnsi="Times New Roman" w:cs="Times New Roman"/>
          <w:color w:val="000000"/>
        </w:rPr>
        <w:t>市級課程補充對照表</w:t>
      </w:r>
    </w:p>
    <w:p w:rsidR="009A243A" w:rsidRPr="000D77E5" w:rsidRDefault="009A243A" w:rsidP="009A243A">
      <w:pPr>
        <w:widowControl/>
        <w:jc w:val="center"/>
        <w:rPr>
          <w:rFonts w:ascii="Times New Roman" w:eastAsia="標楷體" w:hAnsi="Times New Roman" w:cs="Times New Roman"/>
          <w:b/>
          <w:color w:val="000000"/>
          <w:sz w:val="36"/>
          <w:szCs w:val="36"/>
        </w:rPr>
      </w:pPr>
      <w:r w:rsidRPr="000D77E5">
        <w:rPr>
          <w:rFonts w:ascii="Times New Roman" w:eastAsia="標楷體" w:hAnsi="Times New Roman" w:cs="Times New Roman" w:hint="eastAsia"/>
          <w:b/>
          <w:color w:val="000000"/>
          <w:sz w:val="36"/>
          <w:szCs w:val="36"/>
        </w:rPr>
        <w:t>新北市海洋教育市級課程</w:t>
      </w:r>
      <w:r w:rsidRPr="000D77E5">
        <w:rPr>
          <w:rFonts w:ascii="Times New Roman" w:eastAsia="標楷體" w:hAnsi="Times New Roman" w:cs="Times New Roman"/>
          <w:b/>
          <w:color w:val="000000"/>
          <w:sz w:val="36"/>
          <w:szCs w:val="36"/>
        </w:rPr>
        <w:t>補充對照表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8"/>
        <w:gridCol w:w="448"/>
        <w:gridCol w:w="2269"/>
        <w:gridCol w:w="2196"/>
        <w:gridCol w:w="1143"/>
        <w:gridCol w:w="2428"/>
        <w:gridCol w:w="6456"/>
      </w:tblGrid>
      <w:tr w:rsidR="009A243A" w:rsidRPr="00776A24" w:rsidTr="008C479D">
        <w:tc>
          <w:tcPr>
            <w:tcW w:w="1838" w:type="dxa"/>
            <w:vAlign w:val="center"/>
          </w:tcPr>
          <w:p w:rsidR="009A243A" w:rsidRPr="00776A24" w:rsidRDefault="009A243A" w:rsidP="008C479D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撰寫人</w:t>
            </w:r>
          </w:p>
        </w:tc>
        <w:tc>
          <w:tcPr>
            <w:tcW w:w="3544" w:type="dxa"/>
            <w:gridSpan w:val="2"/>
            <w:vAlign w:val="center"/>
          </w:tcPr>
          <w:p w:rsidR="009A243A" w:rsidRPr="00776A24" w:rsidRDefault="009D7376" w:rsidP="008C479D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洪佳愉</w:t>
            </w:r>
          </w:p>
        </w:tc>
        <w:tc>
          <w:tcPr>
            <w:tcW w:w="2126" w:type="dxa"/>
            <w:gridSpan w:val="2"/>
            <w:vAlign w:val="center"/>
          </w:tcPr>
          <w:p w:rsidR="009A243A" w:rsidRPr="00776A24" w:rsidRDefault="009A243A" w:rsidP="008C479D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使用教案名稱</w:t>
            </w:r>
          </w:p>
        </w:tc>
        <w:tc>
          <w:tcPr>
            <w:tcW w:w="6804" w:type="dxa"/>
            <w:gridSpan w:val="2"/>
            <w:vAlign w:val="center"/>
          </w:tcPr>
          <w:p w:rsidR="009A243A" w:rsidRPr="00776A24" w:rsidRDefault="009D7376" w:rsidP="008C479D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9D7376">
              <w:rPr>
                <w:rFonts w:ascii="Times New Roman" w:eastAsia="標楷體" w:hAnsi="Times New Roman" w:cs="Times New Roman" w:hint="eastAsia"/>
                <w:color w:val="000000"/>
              </w:rPr>
              <w:t>從傳統漁撈探究生態平衡</w:t>
            </w:r>
          </w:p>
        </w:tc>
      </w:tr>
      <w:tr w:rsidR="009A243A" w:rsidRPr="00776A24" w:rsidTr="008C479D">
        <w:tc>
          <w:tcPr>
            <w:tcW w:w="1838" w:type="dxa"/>
            <w:vAlign w:val="center"/>
          </w:tcPr>
          <w:p w:rsidR="009A243A" w:rsidRPr="00776A24" w:rsidRDefault="009A243A" w:rsidP="008C479D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海洋教育分類</w:t>
            </w:r>
          </w:p>
        </w:tc>
        <w:tc>
          <w:tcPr>
            <w:tcW w:w="12474" w:type="dxa"/>
            <w:gridSpan w:val="6"/>
            <w:vAlign w:val="center"/>
          </w:tcPr>
          <w:p w:rsidR="009A243A" w:rsidRPr="002F1F69" w:rsidRDefault="00EB52D7" w:rsidP="008C479D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60383439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A243A">
              <w:rPr>
                <w:rFonts w:ascii="Times New Roman" w:eastAsia="標楷體" w:hAnsi="Times New Roman" w:cs="Times New Roman"/>
                <w:szCs w:val="20"/>
              </w:rPr>
              <w:t>洋休閒</w:t>
            </w:r>
            <w:r w:rsidR="009A243A" w:rsidRPr="002F1F69">
              <w:rPr>
                <w:rFonts w:ascii="Times New Roman" w:eastAsia="標楷體" w:hAnsi="Times New Roman" w:cs="Times New Roman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40238890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C45C7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A243A">
              <w:rPr>
                <w:rFonts w:ascii="Times New Roman" w:eastAsia="標楷體" w:hAnsi="Times New Roman" w:cs="Times New Roman"/>
                <w:szCs w:val="20"/>
              </w:rPr>
              <w:t>洋文化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41506597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C45C7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/>
                <w:szCs w:val="20"/>
              </w:rPr>
              <w:t>海洋社會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3499381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A243A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/>
                <w:szCs w:val="20"/>
              </w:rPr>
              <w:t>海洋科</w:t>
            </w:r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學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26642940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43BB5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A243A">
              <w:rPr>
                <w:rFonts w:ascii="Times New Roman" w:eastAsia="標楷體" w:hAnsi="Times New Roman" w:cs="Times New Roman"/>
                <w:szCs w:val="20"/>
              </w:rPr>
              <w:t>洋資源與永續</w:t>
            </w:r>
          </w:p>
        </w:tc>
      </w:tr>
      <w:tr w:rsidR="008D30BF" w:rsidRPr="009A243A" w:rsidTr="008D30BF">
        <w:tc>
          <w:tcPr>
            <w:tcW w:w="1838" w:type="dxa"/>
            <w:vAlign w:val="center"/>
          </w:tcPr>
          <w:p w:rsidR="008D30BF" w:rsidRPr="00776A24" w:rsidRDefault="008D30BF" w:rsidP="008C479D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適用年級</w:t>
            </w:r>
          </w:p>
        </w:tc>
        <w:tc>
          <w:tcPr>
            <w:tcW w:w="5670" w:type="dxa"/>
            <w:gridSpan w:val="4"/>
            <w:vAlign w:val="center"/>
          </w:tcPr>
          <w:p w:rsidR="008D30BF" w:rsidRDefault="00EB52D7" w:rsidP="008D0512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93747576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Times New Roman" w:eastAsia="標楷體" w:hAnsi="Times New Roman" w:cs="Times New Roman" w:hint="eastAsia"/>
                <w:szCs w:val="20"/>
              </w:rPr>
              <w:t>低年級</w:t>
            </w:r>
            <w:r w:rsidR="008D0512">
              <w:rPr>
                <w:rFonts w:ascii="Times New Roman" w:eastAsia="標楷體" w:hAnsi="Times New Roman" w:cs="Times New Roman" w:hint="eastAsia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74553601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中年級</w:t>
            </w:r>
            <w:r w:rsidR="008D0512">
              <w:rPr>
                <w:rFonts w:ascii="標楷體" w:eastAsia="標楷體" w:hAnsi="標楷體" w:cs="Times New Roman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96628290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高年級</w:t>
            </w:r>
            <w:r w:rsidR="008D0512">
              <w:rPr>
                <w:rFonts w:ascii="標楷體" w:eastAsia="標楷體" w:hAnsi="標楷體" w:cs="Times New Roman" w:hint="eastAsia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2097773703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D7376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國中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11035203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高中</w:t>
            </w:r>
          </w:p>
        </w:tc>
        <w:tc>
          <w:tcPr>
            <w:tcW w:w="1559" w:type="dxa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Times New Roman" w:eastAsia="標楷體" w:hAnsi="Times New Roman" w:cs="Times New Roman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Cs w:val="20"/>
              </w:rPr>
              <w:t>實施學期</w:t>
            </w:r>
          </w:p>
        </w:tc>
        <w:tc>
          <w:tcPr>
            <w:tcW w:w="5245" w:type="dxa"/>
            <w:vAlign w:val="center"/>
          </w:tcPr>
          <w:p w:rsidR="008D30BF" w:rsidRDefault="00EB52D7" w:rsidP="008C479D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3768975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上學期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565535284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D7376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下學期</w:t>
            </w:r>
          </w:p>
        </w:tc>
      </w:tr>
      <w:tr w:rsidR="009A243A" w:rsidRPr="009A243A" w:rsidTr="008C479D">
        <w:tc>
          <w:tcPr>
            <w:tcW w:w="1838" w:type="dxa"/>
            <w:vAlign w:val="center"/>
          </w:tcPr>
          <w:p w:rsidR="009A243A" w:rsidRDefault="008D30BF" w:rsidP="008C479D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合適領域</w:t>
            </w:r>
          </w:p>
        </w:tc>
        <w:tc>
          <w:tcPr>
            <w:tcW w:w="12474" w:type="dxa"/>
            <w:gridSpan w:val="6"/>
            <w:vAlign w:val="center"/>
          </w:tcPr>
          <w:p w:rsidR="009A243A" w:rsidRDefault="00EB52D7" w:rsidP="008C479D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593661674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D7376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語文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62713067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數學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86604973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社會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500882982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D7376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自然與生活科技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201960845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藝術與人文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34855446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健康與體育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93895329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生活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66997304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綜合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68009454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彈性</w:t>
            </w:r>
          </w:p>
        </w:tc>
      </w:tr>
      <w:tr w:rsidR="008D30BF" w:rsidRPr="009A243A" w:rsidTr="008D30BF">
        <w:tc>
          <w:tcPr>
            <w:tcW w:w="1838" w:type="dxa"/>
            <w:vMerge w:val="restart"/>
            <w:vAlign w:val="center"/>
          </w:tcPr>
          <w:p w:rsidR="008D30BF" w:rsidRDefault="008D30BF" w:rsidP="008C479D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可作為現行教材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lastRenderedPageBreak/>
              <w:t>參考</w:t>
            </w:r>
          </w:p>
        </w:tc>
        <w:tc>
          <w:tcPr>
            <w:tcW w:w="1843" w:type="dxa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lastRenderedPageBreak/>
              <w:t>版本</w:t>
            </w:r>
          </w:p>
        </w:tc>
        <w:tc>
          <w:tcPr>
            <w:tcW w:w="3071" w:type="dxa"/>
            <w:gridSpan w:val="2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年級</w:t>
            </w:r>
          </w:p>
        </w:tc>
        <w:tc>
          <w:tcPr>
            <w:tcW w:w="7560" w:type="dxa"/>
            <w:gridSpan w:val="3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單元名稱</w:t>
            </w:r>
          </w:p>
        </w:tc>
      </w:tr>
      <w:tr w:rsidR="00FD4FF4" w:rsidRPr="009A243A" w:rsidTr="008C479D">
        <w:tc>
          <w:tcPr>
            <w:tcW w:w="1838" w:type="dxa"/>
            <w:vMerge/>
            <w:vAlign w:val="center"/>
          </w:tcPr>
          <w:p w:rsidR="00FD4FF4" w:rsidRDefault="00FD4FF4" w:rsidP="00FD4FF4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FD4FF4" w:rsidRDefault="00FD4FF4" w:rsidP="00FD4FF4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康軒版</w:t>
            </w:r>
          </w:p>
        </w:tc>
        <w:tc>
          <w:tcPr>
            <w:tcW w:w="3071" w:type="dxa"/>
            <w:gridSpan w:val="2"/>
            <w:vAlign w:val="center"/>
          </w:tcPr>
          <w:p w:rsidR="00FD4FF4" w:rsidRDefault="00FD4FF4" w:rsidP="00FD4FF4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八年級</w:t>
            </w:r>
          </w:p>
        </w:tc>
        <w:tc>
          <w:tcPr>
            <w:tcW w:w="7560" w:type="dxa"/>
            <w:gridSpan w:val="3"/>
            <w:vAlign w:val="center"/>
          </w:tcPr>
          <w:p w:rsidR="00FD4FF4" w:rsidRDefault="009910F7" w:rsidP="00FD4FF4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9910F7">
              <w:rPr>
                <w:rFonts w:ascii="標楷體" w:eastAsia="標楷體" w:hAnsi="標楷體" w:cs="Times New Roman" w:hint="eastAsia"/>
                <w:szCs w:val="20"/>
              </w:rPr>
              <w:t>國文科</w:t>
            </w:r>
            <w:r w:rsidR="00FD4FF4" w:rsidRPr="00FD4FF4">
              <w:rPr>
                <w:rFonts w:ascii="標楷體" w:eastAsia="標楷體" w:hAnsi="標楷體" w:cs="Times New Roman" w:hint="eastAsia"/>
                <w:szCs w:val="20"/>
              </w:rPr>
              <w:t>〈迷途羔羊─弗氏海豚〉</w:t>
            </w:r>
          </w:p>
        </w:tc>
      </w:tr>
      <w:tr w:rsidR="00FD4FF4" w:rsidRPr="009A243A" w:rsidTr="008C479D">
        <w:tc>
          <w:tcPr>
            <w:tcW w:w="1838" w:type="dxa"/>
            <w:vMerge/>
            <w:vAlign w:val="center"/>
          </w:tcPr>
          <w:p w:rsidR="00FD4FF4" w:rsidRDefault="00FD4FF4" w:rsidP="00FD4FF4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FD4FF4" w:rsidRDefault="009910F7" w:rsidP="00FD4FF4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康軒</w:t>
            </w:r>
            <w:r>
              <w:rPr>
                <w:rFonts w:ascii="標楷體" w:eastAsia="標楷體" w:hAnsi="標楷體" w:cs="Times New Roman" w:hint="eastAsia"/>
                <w:szCs w:val="20"/>
              </w:rPr>
              <w:lastRenderedPageBreak/>
              <w:t>版</w:t>
            </w:r>
          </w:p>
        </w:tc>
        <w:tc>
          <w:tcPr>
            <w:tcW w:w="3071" w:type="dxa"/>
            <w:gridSpan w:val="2"/>
            <w:vAlign w:val="center"/>
          </w:tcPr>
          <w:p w:rsidR="00FD4FF4" w:rsidRDefault="009910F7" w:rsidP="00FD4FF4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lastRenderedPageBreak/>
              <w:t>七年級</w:t>
            </w:r>
          </w:p>
        </w:tc>
        <w:tc>
          <w:tcPr>
            <w:tcW w:w="7560" w:type="dxa"/>
            <w:gridSpan w:val="3"/>
            <w:vAlign w:val="center"/>
          </w:tcPr>
          <w:p w:rsidR="00FD4FF4" w:rsidRDefault="009910F7" w:rsidP="00FD4FF4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自然科</w:t>
            </w:r>
            <w:r w:rsidRPr="00FD4FF4">
              <w:rPr>
                <w:rFonts w:ascii="標楷體" w:eastAsia="標楷體" w:hAnsi="標楷體" w:cs="Times New Roman" w:hint="eastAsia"/>
                <w:szCs w:val="20"/>
              </w:rPr>
              <w:t>〈</w:t>
            </w:r>
            <w:r>
              <w:rPr>
                <w:rFonts w:ascii="標楷體" w:eastAsia="標楷體" w:hAnsi="標楷體" w:cs="Times New Roman" w:hint="eastAsia"/>
                <w:szCs w:val="20"/>
              </w:rPr>
              <w:t>海洋</w:t>
            </w:r>
            <w:r w:rsidRPr="009910F7">
              <w:rPr>
                <w:rFonts w:ascii="標楷體" w:eastAsia="標楷體" w:hAnsi="標楷體" w:cs="Times New Roman" w:hint="eastAsia"/>
                <w:szCs w:val="20"/>
              </w:rPr>
              <w:t>生態系</w:t>
            </w:r>
            <w:r w:rsidRPr="00FD4FF4">
              <w:rPr>
                <w:rFonts w:ascii="標楷體" w:eastAsia="標楷體" w:hAnsi="標楷體" w:cs="Times New Roman" w:hint="eastAsia"/>
                <w:szCs w:val="20"/>
              </w:rPr>
              <w:t>〉</w:t>
            </w:r>
          </w:p>
        </w:tc>
      </w:tr>
      <w:tr w:rsidR="00FD4FF4" w:rsidRPr="009A243A" w:rsidTr="008C479D">
        <w:tc>
          <w:tcPr>
            <w:tcW w:w="1838" w:type="dxa"/>
            <w:vAlign w:val="center"/>
          </w:tcPr>
          <w:p w:rsidR="00FD4FF4" w:rsidRDefault="00FD4FF4" w:rsidP="00FD4FF4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關鍵字</w:t>
            </w:r>
          </w:p>
        </w:tc>
        <w:tc>
          <w:tcPr>
            <w:tcW w:w="12474" w:type="dxa"/>
            <w:gridSpan w:val="6"/>
            <w:vAlign w:val="center"/>
          </w:tcPr>
          <w:p w:rsidR="00FD4FF4" w:rsidRDefault="00FD4FF4" w:rsidP="00FD4FF4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9D7376">
              <w:rPr>
                <w:rFonts w:ascii="標楷體" w:eastAsia="標楷體" w:hAnsi="標楷體" w:cs="Times New Roman" w:hint="eastAsia"/>
                <w:szCs w:val="20"/>
              </w:rPr>
              <w:t>牽罟、</w:t>
            </w:r>
            <w:r>
              <w:rPr>
                <w:rFonts w:ascii="標楷體" w:eastAsia="標楷體" w:hAnsi="標楷體" w:cs="Times New Roman" w:hint="eastAsia"/>
                <w:szCs w:val="20"/>
              </w:rPr>
              <w:t>海豚、</w:t>
            </w:r>
            <w:r w:rsidRPr="009D7376">
              <w:rPr>
                <w:rFonts w:ascii="標楷體" w:eastAsia="標楷體" w:hAnsi="標楷體" w:cs="Times New Roman" w:hint="eastAsia"/>
                <w:szCs w:val="20"/>
              </w:rPr>
              <w:t>漁船捕撈</w:t>
            </w:r>
          </w:p>
        </w:tc>
      </w:tr>
      <w:tr w:rsidR="00FD4FF4" w:rsidRPr="00776A24" w:rsidTr="008C479D">
        <w:tc>
          <w:tcPr>
            <w:tcW w:w="14312" w:type="dxa"/>
            <w:gridSpan w:val="7"/>
            <w:vAlign w:val="center"/>
          </w:tcPr>
          <w:p w:rsidR="00FD4FF4" w:rsidRPr="00776A24" w:rsidRDefault="00FD4FF4" w:rsidP="00FD4FF4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市級課程補充對照表</w:t>
            </w:r>
          </w:p>
        </w:tc>
      </w:tr>
      <w:tr w:rsidR="00FD4FF4" w:rsidRPr="00776A24" w:rsidTr="008D30BF">
        <w:tc>
          <w:tcPr>
            <w:tcW w:w="3681" w:type="dxa"/>
            <w:gridSpan w:val="2"/>
            <w:vAlign w:val="center"/>
          </w:tcPr>
          <w:p w:rsidR="00FD4FF4" w:rsidRPr="00776A24" w:rsidRDefault="00FD4FF4" w:rsidP="00FD4FF4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補充</w:t>
            </w:r>
            <w:r w:rsidRPr="00776A24">
              <w:rPr>
                <w:rFonts w:ascii="Times New Roman" w:eastAsia="標楷體" w:hAnsi="Times New Roman" w:cs="Times New Roman"/>
                <w:color w:val="000000"/>
              </w:rPr>
              <w:t>/</w:t>
            </w:r>
            <w:r w:rsidRPr="00776A24">
              <w:rPr>
                <w:rFonts w:ascii="Times New Roman" w:eastAsia="標楷體" w:hAnsi="Times New Roman" w:cs="Times New Roman"/>
                <w:color w:val="000000"/>
              </w:rPr>
              <w:t>新增項目</w:t>
            </w:r>
          </w:p>
        </w:tc>
        <w:tc>
          <w:tcPr>
            <w:tcW w:w="10631" w:type="dxa"/>
            <w:gridSpan w:val="5"/>
            <w:vAlign w:val="center"/>
          </w:tcPr>
          <w:p w:rsidR="00FD4FF4" w:rsidRPr="00776A24" w:rsidRDefault="00FD4FF4" w:rsidP="00FD4FF4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新增部分</w:t>
            </w:r>
          </w:p>
        </w:tc>
      </w:tr>
      <w:tr w:rsidR="009910F7" w:rsidRPr="00776A24" w:rsidTr="008D30BF">
        <w:tc>
          <w:tcPr>
            <w:tcW w:w="3681" w:type="dxa"/>
            <w:gridSpan w:val="2"/>
            <w:vAlign w:val="center"/>
          </w:tcPr>
          <w:p w:rsidR="009910F7" w:rsidRDefault="009910F7" w:rsidP="00FD4FF4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9910F7">
              <w:rPr>
                <w:rFonts w:ascii="Times New Roman" w:eastAsia="標楷體" w:hAnsi="Times New Roman" w:cs="Times New Roman" w:hint="eastAsia"/>
                <w:color w:val="000000"/>
              </w:rPr>
              <w:t>弗氏海豚</w:t>
            </w:r>
            <w:r w:rsidRPr="009910F7">
              <w:rPr>
                <w:rFonts w:ascii="Times New Roman" w:eastAsia="標楷體" w:hAnsi="Times New Roman" w:cs="Times New Roman" w:hint="eastAsia"/>
                <w:color w:val="000000"/>
              </w:rPr>
              <w:t xml:space="preserve">- </w:t>
            </w:r>
            <w:r w:rsidRPr="009910F7">
              <w:rPr>
                <w:rFonts w:ascii="Times New Roman" w:eastAsia="標楷體" w:hAnsi="Times New Roman" w:cs="Times New Roman" w:hint="eastAsia"/>
                <w:color w:val="000000"/>
              </w:rPr>
              <w:t>生態旅遊尋寶地圖</w:t>
            </w:r>
            <w:r w:rsidRPr="009910F7">
              <w:rPr>
                <w:rFonts w:ascii="Times New Roman" w:eastAsia="標楷體" w:hAnsi="Times New Roman" w:cs="Times New Roman" w:hint="eastAsia"/>
                <w:color w:val="000000"/>
              </w:rPr>
              <w:t xml:space="preserve"> - </w:t>
            </w:r>
            <w:r w:rsidRPr="009910F7">
              <w:rPr>
                <w:rFonts w:ascii="Times New Roman" w:eastAsia="標楷體" w:hAnsi="Times New Roman" w:cs="Times New Roman" w:hint="eastAsia"/>
                <w:color w:val="000000"/>
              </w:rPr>
              <w:t>生物多樣性資料庫</w:t>
            </w:r>
            <w:r w:rsidRPr="009910F7">
              <w:rPr>
                <w:rFonts w:ascii="Times New Roman" w:eastAsia="標楷體" w:hAnsi="Times New Roman" w:cs="Times New Roman" w:hint="eastAsia"/>
                <w:color w:val="000000"/>
              </w:rPr>
              <w:t xml:space="preserve">- </w:t>
            </w:r>
            <w:r w:rsidRPr="009910F7">
              <w:rPr>
                <w:rFonts w:ascii="Times New Roman" w:eastAsia="標楷體" w:hAnsi="Times New Roman" w:cs="Times New Roman" w:hint="eastAsia"/>
                <w:color w:val="000000"/>
              </w:rPr>
              <w:t>營建署</w:t>
            </w:r>
          </w:p>
        </w:tc>
        <w:tc>
          <w:tcPr>
            <w:tcW w:w="10631" w:type="dxa"/>
            <w:gridSpan w:val="5"/>
            <w:vAlign w:val="center"/>
          </w:tcPr>
          <w:p w:rsidR="009910F7" w:rsidRDefault="00EB52D7" w:rsidP="00FD4FF4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hyperlink r:id="rId8" w:history="1">
              <w:r w:rsidR="00496F99" w:rsidRPr="006C1FEA">
                <w:rPr>
                  <w:rStyle w:val="a5"/>
                  <w:rFonts w:ascii="Times New Roman" w:eastAsia="標楷體" w:hAnsi="Times New Roman" w:cs="Times New Roman"/>
                </w:rPr>
                <w:t>https://npgis.cpami.gov.tw/public/Eco-Trip/index.aspx?s=380537</w:t>
              </w:r>
            </w:hyperlink>
          </w:p>
          <w:p w:rsidR="00496F99" w:rsidRPr="00496F99" w:rsidRDefault="00496F99" w:rsidP="00496F99">
            <w:pPr>
              <w:pStyle w:val="a3"/>
              <w:numPr>
                <w:ilvl w:val="0"/>
                <w:numId w:val="7"/>
              </w:numPr>
              <w:spacing w:before="120"/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基本資料</w:t>
            </w:r>
          </w:p>
          <w:p w:rsidR="00496F99" w:rsidRDefault="00496F99" w:rsidP="00496F99">
            <w:pPr>
              <w:pStyle w:val="a3"/>
              <w:numPr>
                <w:ilvl w:val="0"/>
                <w:numId w:val="7"/>
              </w:numPr>
              <w:spacing w:before="120"/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型態描述</w:t>
            </w:r>
          </w:p>
          <w:p w:rsidR="00496F99" w:rsidRDefault="00496F99" w:rsidP="00496F99">
            <w:pPr>
              <w:pStyle w:val="a3"/>
              <w:numPr>
                <w:ilvl w:val="0"/>
                <w:numId w:val="7"/>
              </w:numPr>
              <w:spacing w:before="120"/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生態習性</w:t>
            </w:r>
          </w:p>
          <w:p w:rsidR="00496F99" w:rsidRPr="00496F99" w:rsidRDefault="00496F99" w:rsidP="00496F99">
            <w:pPr>
              <w:pStyle w:val="a3"/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弗氏海豚小故事</w:t>
            </w:r>
          </w:p>
          <w:p w:rsidR="00496F99" w:rsidRDefault="00496F99" w:rsidP="00496F99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 xml:space="preserve">    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生性害羞，喜大群體一起行動。離船隻有些距離的海面，如果看見滾滾的白浪，像是海水沸滾一樣，八成就是弗氏海豚。弗氏海豚和瑞氏海豚是較多被記錄到混群出現的種類，混群的原因尚不清楚。弗氏海豚的背鰭、胸鰭、嘴喙都顯得小，不仔細看會以為他們是小型的海豚，實際上體長可匹敵瓶鼻海豚，又有台語別名「大肥」；並且因短小的嘴喙，漁民也起個外號「粉鳥鯃」，意思是臉像鴿子一樣。</w:t>
            </w:r>
          </w:p>
          <w:p w:rsidR="00496F99" w:rsidRPr="00496F99" w:rsidRDefault="00496F99" w:rsidP="00496F99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基本資料</w:t>
            </w:r>
          </w:p>
          <w:p w:rsidR="00496F99" w:rsidRPr="00496F99" w:rsidRDefault="00496F99" w:rsidP="00496F99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【學名】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ab/>
              <w:t>Lagenodelphis hosei</w:t>
            </w:r>
          </w:p>
          <w:p w:rsidR="00496F99" w:rsidRPr="00496F99" w:rsidRDefault="00496F99" w:rsidP="00496F99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【俗名】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ab/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霍氏海豚</w:t>
            </w:r>
          </w:p>
          <w:p w:rsidR="00496F99" w:rsidRPr="00496F99" w:rsidRDefault="00496F99" w:rsidP="00496F99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【界名】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ab/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動物界</w:t>
            </w:r>
          </w:p>
          <w:p w:rsidR="00496F99" w:rsidRPr="00496F99" w:rsidRDefault="00496F99" w:rsidP="00496F99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【門名】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ab/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脊索動物門</w:t>
            </w:r>
          </w:p>
          <w:p w:rsidR="00496F99" w:rsidRPr="00496F99" w:rsidRDefault="00496F99" w:rsidP="00496F99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lastRenderedPageBreak/>
              <w:t>【綱名】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ab/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哺乳綱</w:t>
            </w:r>
          </w:p>
          <w:p w:rsidR="00496F99" w:rsidRPr="00496F99" w:rsidRDefault="00496F99" w:rsidP="00496F99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【目名】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ab/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鯨目</w:t>
            </w:r>
          </w:p>
          <w:p w:rsidR="00496F99" w:rsidRDefault="00496F99" w:rsidP="00496F99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【科名】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ab/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海豚科</w:t>
            </w:r>
          </w:p>
          <w:p w:rsidR="00496F99" w:rsidRPr="00496F99" w:rsidRDefault="00496F99" w:rsidP="00496F99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型態描述</w:t>
            </w:r>
          </w:p>
          <w:p w:rsidR="00496F99" w:rsidRDefault="00496F99" w:rsidP="00496F99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成體體長約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2-2.6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公尺，尾幹較沒那麼粗壯。成體體重約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160-210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公斤。嘴喙短但輪廓鮮明。背部呈藍灰色，腹部至下顎為乳白色，體側從眼部至肛門具有一道水平下傾的深色色帶，色帶上緣有道顏色較淺的灰色或乳白色條紋；一般認為色帶的寬度與顏色的深度會隨年齡的增長而增加，有些雄性個體的色帶即為醒目的黑色。上下顎前端皆為深色，臉部花紋較複雜，下顎至胸鰭連有一至數條深色條紋。胸鰭甚小，色深，末端尖銳；背鰭與尾鰭相對於身體的比例亦偏小。背鰭基部狹窄且末端尖銳，呈三角形或鐮刀狀，高度不一，位於軀幹中央。尾鰭中央有小凹刻。上顎齒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72-88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顆，下顎齒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68-88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顆，齒型長而尖。</w:t>
            </w:r>
          </w:p>
          <w:p w:rsidR="00496F99" w:rsidRPr="00496F99" w:rsidRDefault="00496F99" w:rsidP="00496F99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生態習性</w:t>
            </w:r>
          </w:p>
          <w:p w:rsidR="00496F99" w:rsidRPr="00496F99" w:rsidRDefault="00496F99" w:rsidP="00496F99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弗氏海豚的食物有烏賊、甲殼類與深海魚類。一個群隊的大小通常落於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100-500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隻的範圍，最多可達千隻以上。由食物可判斷弗氏海豚通常在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250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至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500</w:t>
            </w:r>
            <w:r w:rsidRPr="00496F99">
              <w:rPr>
                <w:rFonts w:ascii="Times New Roman" w:eastAsia="標楷體" w:hAnsi="Times New Roman" w:cs="Times New Roman" w:hint="eastAsia"/>
                <w:color w:val="000000"/>
              </w:rPr>
              <w:t>公尺深的海域覓食。較少隨船同行，常在水面掀起一片水花，會躍身擊浪，經常與其他遠洋性鯨豚結伴同游，如瓜頭鯨、偽虎鯨、抹香鯨、瑞氏海豚或飛旋海豚等。大多棲息於熱帶與暖溫帶的遠洋深海區，除非是大洋性島嶼的周圍，或大陸棚較狹窄的近岸海域才可能有紀錄。弗氏海豚在全球的分布範圍所知有限，靠近赤道的太平洋海域似乎較常見，大西洋與印度洋的紀錄則較少。臺灣在本島東部、南部、綠島與蘭嶼海域有紀錄。</w:t>
            </w:r>
          </w:p>
        </w:tc>
      </w:tr>
      <w:tr w:rsidR="00FD4FF4" w:rsidRPr="00776A24" w:rsidTr="008D30BF">
        <w:tc>
          <w:tcPr>
            <w:tcW w:w="3681" w:type="dxa"/>
            <w:gridSpan w:val="2"/>
            <w:vAlign w:val="center"/>
          </w:tcPr>
          <w:p w:rsidR="00FD4FF4" w:rsidRPr="00776A24" w:rsidRDefault="00FD4FF4" w:rsidP="00FD4FF4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9D7376">
              <w:rPr>
                <w:rFonts w:ascii="Times New Roman" w:eastAsia="標楷體" w:hAnsi="Times New Roman" w:cs="Times New Roman" w:hint="eastAsia"/>
                <w:color w:val="000000"/>
              </w:rPr>
              <w:lastRenderedPageBreak/>
              <w:t>漁法：牽罟</w:t>
            </w:r>
            <w:r w:rsidRPr="009D7376">
              <w:rPr>
                <w:rFonts w:ascii="Times New Roman" w:eastAsia="標楷體" w:hAnsi="Times New Roman" w:cs="Times New Roman" w:hint="eastAsia"/>
                <w:color w:val="000000"/>
              </w:rPr>
              <w:t xml:space="preserve"> - </w:t>
            </w:r>
            <w:r w:rsidRPr="009D7376">
              <w:rPr>
                <w:rFonts w:ascii="Times New Roman" w:eastAsia="標楷體" w:hAnsi="Times New Roman" w:cs="Times New Roman" w:hint="eastAsia"/>
                <w:color w:val="000000"/>
              </w:rPr>
              <w:t>文化部國家文化記憶庫</w:t>
            </w:r>
          </w:p>
        </w:tc>
        <w:tc>
          <w:tcPr>
            <w:tcW w:w="10631" w:type="dxa"/>
            <w:gridSpan w:val="5"/>
            <w:vAlign w:val="center"/>
          </w:tcPr>
          <w:p w:rsidR="00FD4FF4" w:rsidRDefault="00EB52D7" w:rsidP="00FD4FF4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hyperlink r:id="rId9" w:history="1">
              <w:r w:rsidR="00496F99" w:rsidRPr="006C1FEA">
                <w:rPr>
                  <w:rStyle w:val="a5"/>
                  <w:rFonts w:ascii="Times New Roman" w:eastAsia="標楷體" w:hAnsi="Times New Roman" w:cs="Times New Roman"/>
                </w:rPr>
                <w:t>https://memory.culture.tw/Home/Detail?Id=282694&amp;IndexCode=Culture_Invisible</w:t>
              </w:r>
            </w:hyperlink>
          </w:p>
          <w:p w:rsidR="00496F99" w:rsidRDefault="00496F99" w:rsidP="00496F99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9D7376">
              <w:rPr>
                <w:rFonts w:ascii="Times New Roman" w:eastAsia="標楷體" w:hAnsi="Times New Roman" w:cs="Times New Roman" w:hint="eastAsia"/>
                <w:color w:val="000000"/>
              </w:rPr>
              <w:t>牽罟</w:t>
            </w:r>
            <w:r w:rsidR="00423EA2">
              <w:rPr>
                <w:rFonts w:ascii="Times New Roman" w:eastAsia="標楷體" w:hAnsi="Times New Roman" w:cs="Times New Roman" w:hint="eastAsia"/>
                <w:color w:val="000000"/>
              </w:rPr>
              <w:t>漁法說明</w:t>
            </w:r>
          </w:p>
          <w:p w:rsidR="00423EA2" w:rsidRDefault="00423EA2" w:rsidP="00496F99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 xml:space="preserve">    </w:t>
            </w:r>
            <w:r w:rsidRPr="00423EA2">
              <w:rPr>
                <w:rFonts w:ascii="Times New Roman" w:eastAsia="標楷體" w:hAnsi="Times New Roman" w:cs="Times New Roman" w:hint="eastAsia"/>
                <w:color w:val="000000"/>
              </w:rPr>
              <w:t>亦稱曳地網漁業，為先民早期的網具、台灣光復前後主要的漁業方式，蘇澳也曾是牽罟的大本營，直到</w:t>
            </w:r>
            <w:r w:rsidRPr="00423EA2">
              <w:rPr>
                <w:rFonts w:ascii="Times New Roman" w:eastAsia="標楷體" w:hAnsi="Times New Roman" w:cs="Times New Roman" w:hint="eastAsia"/>
                <w:color w:val="000000"/>
              </w:rPr>
              <w:t>1960</w:t>
            </w:r>
            <w:r w:rsidRPr="00423EA2">
              <w:rPr>
                <w:rFonts w:ascii="Times New Roman" w:eastAsia="標楷體" w:hAnsi="Times New Roman" w:cs="Times New Roman" w:hint="eastAsia"/>
                <w:color w:val="000000"/>
              </w:rPr>
              <w:t>年代後，隨著機械式漁船興起，以及工商業發達，牽罟的經濟效益相較低落漸至沒落。其漁法是利用魚群浮現時，負責瞭望的罟手，即吹起嗚嗚螺聲，召喚罟仔腳一同來牽罟捕魚，每組罟都有屬於自己的螺聲，有時也可作為暗號，此時大夥兒都會立刻放下手邊工作，趕到罟寮，扛起罟網下海。作業時以一艘舢舨將曳地網撒到海裡，而曳地網的兩端則固定在岸邊，魚群被圍住後，再由岸上數十人腰纏短繩，排成兩排分別從兩端合力將魚網拉上岸，凡是參與牽罟的人不論大小、不分男女，皆能分到漁獲，也就是當地俗話所謂的「倚繩分魚」。“牽罟”充分發揮漁民守望相助與濃厚良善的人情味，也展現了臺灣先民移墾奮力與自然搏鬥的情形。</w:t>
            </w:r>
          </w:p>
          <w:p w:rsidR="00423EA2" w:rsidRDefault="00B4159F" w:rsidP="00496F99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8503285" cy="5678544"/>
                  <wp:effectExtent l="0" t="0" r="0" b="0"/>
                  <wp:docPr id="3" name="圖片 3" descr="《討海魂》牽罟篇_苗栗大山・牽罟技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《討海魂》牽罟篇_苗栗大山・牽罟技法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0790" cy="5690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23EA2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304800" cy="304800"/>
                      <wp:effectExtent l="0" t="0" r="0" b="0"/>
                      <wp:docPr id="2" name="矩形 2" descr="《討海魂》牽罟篇_苗栗大山・牽罟技法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0ED407A" id="矩形 2" o:spid="_x0000_s1026" alt="《討海魂》牽罟篇_苗栗大山・牽罟技法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496F99" w:rsidRPr="00496F99" w:rsidRDefault="00496F99" w:rsidP="00FD4FF4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FD4FF4" w:rsidRPr="00776A24" w:rsidTr="008D30BF">
        <w:tc>
          <w:tcPr>
            <w:tcW w:w="3681" w:type="dxa"/>
            <w:gridSpan w:val="2"/>
            <w:vAlign w:val="center"/>
          </w:tcPr>
          <w:p w:rsidR="00FD4FF4" w:rsidRPr="00776A24" w:rsidRDefault="00E9265E" w:rsidP="00FD4FF4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E9265E">
              <w:rPr>
                <w:rFonts w:ascii="Times New Roman" w:eastAsia="標楷體" w:hAnsi="Times New Roman" w:cs="Times New Roman" w:hint="eastAsia"/>
                <w:color w:val="000000"/>
              </w:rPr>
              <w:lastRenderedPageBreak/>
              <w:t>牽罟</w:t>
            </w:r>
            <w:r w:rsidRPr="00E9265E">
              <w:rPr>
                <w:rFonts w:ascii="Times New Roman" w:eastAsia="標楷體" w:hAnsi="Times New Roman" w:cs="Times New Roman" w:hint="eastAsia"/>
                <w:color w:val="000000"/>
              </w:rPr>
              <w:lastRenderedPageBreak/>
              <w:t>文化</w:t>
            </w:r>
            <w:r w:rsidRPr="00E9265E">
              <w:rPr>
                <w:rFonts w:ascii="Times New Roman" w:eastAsia="標楷體" w:hAnsi="Times New Roman" w:cs="Times New Roman" w:hint="eastAsia"/>
                <w:color w:val="000000"/>
              </w:rPr>
              <w:t xml:space="preserve"> - </w:t>
            </w:r>
            <w:r w:rsidRPr="00E9265E">
              <w:rPr>
                <w:rFonts w:ascii="Times New Roman" w:eastAsia="標楷體" w:hAnsi="Times New Roman" w:cs="Times New Roman" w:hint="eastAsia"/>
                <w:color w:val="000000"/>
              </w:rPr>
              <w:t>桃園市政府海岸管理工程處</w:t>
            </w:r>
          </w:p>
        </w:tc>
        <w:tc>
          <w:tcPr>
            <w:tcW w:w="10631" w:type="dxa"/>
            <w:gridSpan w:val="5"/>
            <w:vAlign w:val="center"/>
          </w:tcPr>
          <w:p w:rsidR="00E9265E" w:rsidRDefault="00EB52D7" w:rsidP="00E9265E">
            <w:pPr>
              <w:widowControl/>
              <w:rPr>
                <w:rFonts w:ascii="Cambria Math" w:eastAsia="標楷體" w:hAnsi="Cambria Math" w:cs="Cambria Math"/>
              </w:rPr>
            </w:pPr>
            <w:hyperlink r:id="rId11" w:history="1">
              <w:r w:rsidR="00423EA2" w:rsidRPr="006C1FEA">
                <w:rPr>
                  <w:rStyle w:val="a5"/>
                  <w:rFonts w:ascii="Cambria Math" w:eastAsia="標楷體" w:hAnsi="Cambria Math" w:cs="Cambria Math"/>
                </w:rPr>
                <w:t>https://www.tyoca.gov.tw/%E6%B5%B7%E5%B2%B8%E4%BF%9D%E8%82%B2/%E7%89%BD%E7%BD%9F%E6%96%87%E5%8C%96/</w:t>
              </w:r>
            </w:hyperlink>
          </w:p>
          <w:p w:rsidR="00B4159F" w:rsidRPr="00B4159F" w:rsidRDefault="00B4159F" w:rsidP="00B4159F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Cambria Math" w:eastAsia="標楷體" w:hAnsi="Cambria Math" w:cs="Cambria Math"/>
                <w:color w:val="000000"/>
              </w:rPr>
            </w:pPr>
            <w:r w:rsidRPr="00B4159F">
              <w:rPr>
                <w:rFonts w:ascii="Cambria Math" w:eastAsia="標楷體" w:hAnsi="Cambria Math" w:cs="Cambria Math" w:hint="eastAsia"/>
                <w:color w:val="000000"/>
              </w:rPr>
              <w:lastRenderedPageBreak/>
              <w:t>牽</w:t>
            </w:r>
            <w:r w:rsidRPr="00B4159F">
              <w:rPr>
                <w:rFonts w:ascii="Cambria Math" w:eastAsia="標楷體" w:hAnsi="Cambria Math" w:cs="Cambria Math"/>
                <w:color w:val="000000"/>
              </w:rPr>
              <w:t>罟</w:t>
            </w:r>
            <w:r w:rsidRPr="00B4159F">
              <w:rPr>
                <w:rFonts w:ascii="Cambria Math" w:eastAsia="標楷體" w:hAnsi="Cambria Math" w:cs="Cambria Math" w:hint="eastAsia"/>
                <w:color w:val="000000"/>
              </w:rPr>
              <w:t>來源說明</w:t>
            </w:r>
          </w:p>
          <w:p w:rsidR="00B4159F" w:rsidRPr="00B4159F" w:rsidRDefault="00B4159F" w:rsidP="00B4159F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Cambria Math" w:eastAsia="標楷體" w:hAnsi="Cambria Math" w:cs="Cambria Math"/>
                <w:color w:val="000000"/>
              </w:rPr>
            </w:pPr>
            <w:r w:rsidRPr="00B4159F">
              <w:rPr>
                <w:rFonts w:ascii="Cambria Math" w:eastAsia="標楷體" w:hAnsi="Cambria Math" w:cs="Cambria Math" w:hint="eastAsia"/>
                <w:color w:val="000000"/>
              </w:rPr>
              <w:t>牽</w:t>
            </w:r>
            <w:r w:rsidRPr="00B4159F">
              <w:rPr>
                <w:rFonts w:ascii="Cambria Math" w:eastAsia="標楷體" w:hAnsi="Cambria Math" w:cs="Cambria Math"/>
                <w:color w:val="000000"/>
              </w:rPr>
              <w:t>罟</w:t>
            </w:r>
            <w:r w:rsidRPr="00B4159F">
              <w:rPr>
                <w:rFonts w:ascii="Cambria Math" w:eastAsia="標楷體" w:hAnsi="Cambria Math" w:cs="Cambria Math" w:hint="eastAsia"/>
                <w:color w:val="000000"/>
              </w:rPr>
              <w:t>技法說明</w:t>
            </w:r>
          </w:p>
          <w:p w:rsidR="00B4159F" w:rsidRPr="00B4159F" w:rsidRDefault="00B4159F" w:rsidP="00B4159F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Cambria Math" w:eastAsia="標楷體" w:hAnsi="Cambria Math" w:cs="Cambria Math"/>
                <w:color w:val="000000"/>
              </w:rPr>
            </w:pPr>
            <w:r w:rsidRPr="00B4159F">
              <w:rPr>
                <w:rFonts w:ascii="Cambria Math" w:eastAsia="標楷體" w:hAnsi="Cambria Math" w:cs="Cambria Math" w:hint="eastAsia"/>
                <w:color w:val="000000"/>
              </w:rPr>
              <w:t>牽</w:t>
            </w:r>
            <w:r w:rsidRPr="00B4159F">
              <w:rPr>
                <w:rFonts w:ascii="Cambria Math" w:eastAsia="標楷體" w:hAnsi="Cambria Math" w:cs="Cambria Math"/>
                <w:color w:val="000000"/>
              </w:rPr>
              <w:t>罟</w:t>
            </w:r>
            <w:r w:rsidRPr="00B4159F">
              <w:rPr>
                <w:rFonts w:ascii="Cambria Math" w:eastAsia="標楷體" w:hAnsi="Cambria Math" w:cs="Cambria Math" w:hint="eastAsia"/>
                <w:color w:val="000000"/>
              </w:rPr>
              <w:t>技法保存</w:t>
            </w:r>
          </w:p>
          <w:p w:rsidR="00B4159F" w:rsidRDefault="00B4159F" w:rsidP="00B4159F">
            <w:pPr>
              <w:pStyle w:val="Web"/>
              <w:shd w:val="clear" w:color="auto" w:fill="FFFFFF"/>
              <w:spacing w:before="0" w:beforeAutospacing="0" w:after="300" w:afterAutospacing="0"/>
              <w:textAlignment w:val="baseline"/>
              <w:rPr>
                <w:rFonts w:ascii="標楷體" w:eastAsia="標楷體" w:hAnsi="標楷體" w:cs="Arial"/>
                <w:color w:val="000000" w:themeColor="text1"/>
              </w:rPr>
            </w:pPr>
            <w:r>
              <w:rPr>
                <w:rFonts w:ascii="Arial" w:hAnsi="Arial" w:cs="Arial" w:hint="eastAsia"/>
                <w:color w:val="5D5D5D"/>
              </w:rPr>
              <w:t xml:space="preserve">    </w:t>
            </w:r>
            <w:r w:rsidRPr="00B4159F">
              <w:rPr>
                <w:rFonts w:ascii="標楷體" w:eastAsia="標楷體" w:hAnsi="標楷體" w:cs="Arial"/>
                <w:color w:val="000000" w:themeColor="text1"/>
              </w:rPr>
              <w:t>「牽罟」是桃園新屋客家先民發揮團隊合作、利益共享的捕魚方式。依據《新修桃園縣志》記載，清朝乾隆時期，客籍移民大規模入墾，沿社子溪流域上岸。客家人口比例高達8成的新屋，是道地的客家庄，這裡的傳統漁業，發展出獨特的「耕海」文化，新屋永安漁港更是全國唯一以客家庄為主體的漁港，形成獨樹一格的海洋客家牽罟文化。</w:t>
            </w:r>
          </w:p>
          <w:p w:rsidR="00B4159F" w:rsidRDefault="00B4159F" w:rsidP="00B4159F">
            <w:pPr>
              <w:pStyle w:val="Web"/>
              <w:shd w:val="clear" w:color="auto" w:fill="FFFFFF"/>
              <w:spacing w:before="0" w:beforeAutospacing="0" w:after="300" w:afterAutospacing="0"/>
              <w:textAlignment w:val="baseline"/>
              <w:rPr>
                <w:rFonts w:ascii="標楷體" w:eastAsia="標楷體" w:hAnsi="標楷體" w:cs="Arial"/>
                <w:color w:val="000000" w:themeColor="text1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</w:rPr>
              <w:t xml:space="preserve">    </w:t>
            </w:r>
            <w:r w:rsidRPr="00B4159F">
              <w:rPr>
                <w:rFonts w:ascii="標楷體" w:eastAsia="標楷體" w:hAnsi="標楷體" w:cs="Arial"/>
                <w:color w:val="000000" w:themeColor="text1"/>
              </w:rPr>
              <w:t>牽罟捕魚方法，是船東先以船筏載運漁網到適當海域佈放後，掌握潮流和漁群游移方向，誘導魚兒入網，接著號召所有村裡的男女老少、大人小孩，都來岸邊協助拉魚網，在有節奏的海螺聲指揮下，配合漁船行駛速度，全體同心協力整齊劃一的拉網收魚，所得漁獲全歸大家所有，是早期新屋沿海居民共同的記憶，也是漁村生活的真實寫照，更彰顯出客家鄉親互助的團結精神。</w:t>
            </w:r>
          </w:p>
          <w:p w:rsidR="00FD4FF4" w:rsidRPr="00776A24" w:rsidRDefault="00B4159F" w:rsidP="00B4159F">
            <w:pPr>
              <w:pStyle w:val="Web"/>
              <w:shd w:val="clear" w:color="auto" w:fill="FFFFFF"/>
              <w:spacing w:before="0" w:beforeAutospacing="0" w:after="300" w:afterAutospacing="0"/>
              <w:textAlignment w:val="baseline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</w:rPr>
              <w:t xml:space="preserve">    </w:t>
            </w:r>
            <w:r w:rsidRPr="00B4159F">
              <w:rPr>
                <w:rFonts w:ascii="標楷體" w:eastAsia="標楷體" w:hAnsi="標楷體" w:cs="Arial"/>
                <w:color w:val="000000" w:themeColor="text1"/>
              </w:rPr>
              <w:t>牽罟捕漁漁網網目較寬，這是為了讓尚未成熟的魚蝦可以逃脫，留下發育成熟可供食用的漁獲，這種捕魚方式正是兼顧環境保護、永續漁業與自然環境共生的理念與實踐。然而近年來，隨著漁船機械化和養殖業的盛行，牽罟因為缺乏經濟產值而逐漸沒落，一般人已不再熟悉這種傳統的捕魚方式及其所蘊藏的文化內涵，更難想像那種眾人共同使力與海拔河將漁網拖上岸的情景。為傳承與推廣海洋客家牽罟文化，市府推動各種行銷活動及農漁體驗，希望讓更多民眾一起深入了解牽罟文化，感受新屋海洋客家獨特的生命力。</w:t>
            </w:r>
          </w:p>
        </w:tc>
      </w:tr>
    </w:tbl>
    <w:p w:rsidR="00E9265E" w:rsidRDefault="00E9265E" w:rsidP="009A243A">
      <w:pPr>
        <w:widowControl/>
        <w:rPr>
          <w:rFonts w:ascii="Cambria Math" w:eastAsia="標楷體" w:hAnsi="Cambria Math" w:cs="Cambria Math"/>
          <w:color w:val="000000"/>
        </w:rPr>
      </w:pPr>
    </w:p>
    <w:p w:rsidR="009A243A" w:rsidRDefault="009A243A" w:rsidP="009A243A">
      <w:pPr>
        <w:widowControl/>
        <w:rPr>
          <w:rFonts w:ascii="Times New Roman" w:eastAsia="標楷體" w:hAnsi="Times New Roman" w:cs="Times New Roman"/>
          <w:color w:val="000000"/>
        </w:rPr>
      </w:pPr>
      <w:r w:rsidRPr="00776A24">
        <w:rPr>
          <w:rFonts w:ascii="Cambria Math" w:eastAsia="標楷體" w:hAnsi="Cambria Math" w:cs="Cambria Math"/>
          <w:color w:val="000000"/>
        </w:rPr>
        <w:t>◎</w:t>
      </w:r>
      <w:r w:rsidRPr="00776A24">
        <w:rPr>
          <w:rFonts w:ascii="Times New Roman" w:eastAsia="標楷體" w:hAnsi="Times New Roman" w:cs="Times New Roman"/>
          <w:color w:val="000000"/>
        </w:rPr>
        <w:t>表格不敷使用請自行增列</w:t>
      </w:r>
    </w:p>
    <w:p w:rsidR="00447C05" w:rsidRPr="009D7376" w:rsidRDefault="00447C05" w:rsidP="005D6DA1">
      <w:pPr>
        <w:widowControl/>
        <w:rPr>
          <w:rFonts w:hint="eastAsia"/>
        </w:rPr>
      </w:pPr>
      <w:bookmarkStart w:id="0" w:name="_GoBack"/>
      <w:bookmarkEnd w:id="0"/>
    </w:p>
    <w:sectPr w:rsidR="00447C05" w:rsidRPr="009D7376" w:rsidSect="009A243A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52D7" w:rsidRDefault="00EB52D7" w:rsidP="00B9192E">
      <w:r>
        <w:separator/>
      </w:r>
    </w:p>
  </w:endnote>
  <w:endnote w:type="continuationSeparator" w:id="0">
    <w:p w:rsidR="00EB52D7" w:rsidRDefault="00EB52D7" w:rsidP="00B9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52D7" w:rsidRDefault="00EB52D7" w:rsidP="00B9192E">
      <w:r>
        <w:separator/>
      </w:r>
    </w:p>
  </w:footnote>
  <w:footnote w:type="continuationSeparator" w:id="0">
    <w:p w:rsidR="00EB52D7" w:rsidRDefault="00EB52D7" w:rsidP="00B91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A2F8A"/>
    <w:multiLevelType w:val="hybridMultilevel"/>
    <w:tmpl w:val="4C62A16C"/>
    <w:lvl w:ilvl="0" w:tplc="5E4C08D0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cs="Times New Roman" w:hint="default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E47E45"/>
    <w:multiLevelType w:val="hybridMultilevel"/>
    <w:tmpl w:val="4C62A16C"/>
    <w:lvl w:ilvl="0" w:tplc="5E4C08D0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cs="Times New Roman" w:hint="default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DBD584C"/>
    <w:multiLevelType w:val="hybridMultilevel"/>
    <w:tmpl w:val="4C62A16C"/>
    <w:lvl w:ilvl="0" w:tplc="5E4C08D0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cs="Times New Roman" w:hint="default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C37AAA"/>
    <w:multiLevelType w:val="hybridMultilevel"/>
    <w:tmpl w:val="A5A8AD1E"/>
    <w:lvl w:ilvl="0" w:tplc="15EC4DD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371C5D86"/>
    <w:multiLevelType w:val="hybridMultilevel"/>
    <w:tmpl w:val="297AB908"/>
    <w:lvl w:ilvl="0" w:tplc="5A280D36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F432293"/>
    <w:multiLevelType w:val="hybridMultilevel"/>
    <w:tmpl w:val="50D8FA08"/>
    <w:lvl w:ilvl="0" w:tplc="A3684D48">
      <w:start w:val="1"/>
      <w:numFmt w:val="decimal"/>
      <w:lvlText w:val="%1."/>
      <w:lvlJc w:val="left"/>
      <w:pPr>
        <w:ind w:left="360" w:hanging="360"/>
      </w:pPr>
      <w:rPr>
        <w:rFonts w:ascii="Cambria Math" w:eastAsia="標楷體" w:hAnsi="Cambria Math" w:cs="Cambria Math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E6C1EDE"/>
    <w:multiLevelType w:val="hybridMultilevel"/>
    <w:tmpl w:val="A0B837F0"/>
    <w:lvl w:ilvl="0" w:tplc="8D208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38C33B4"/>
    <w:multiLevelType w:val="hybridMultilevel"/>
    <w:tmpl w:val="E69235B8"/>
    <w:lvl w:ilvl="0" w:tplc="9F4815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D83"/>
    <w:rsid w:val="00136D9B"/>
    <w:rsid w:val="00380392"/>
    <w:rsid w:val="003A518A"/>
    <w:rsid w:val="00423EA2"/>
    <w:rsid w:val="00447C05"/>
    <w:rsid w:val="004740AB"/>
    <w:rsid w:val="00496F99"/>
    <w:rsid w:val="005D6DA1"/>
    <w:rsid w:val="006C45C7"/>
    <w:rsid w:val="006F0686"/>
    <w:rsid w:val="00843BB5"/>
    <w:rsid w:val="008727DC"/>
    <w:rsid w:val="008C479D"/>
    <w:rsid w:val="008D0512"/>
    <w:rsid w:val="008D30BF"/>
    <w:rsid w:val="00916D83"/>
    <w:rsid w:val="009910F7"/>
    <w:rsid w:val="009A243A"/>
    <w:rsid w:val="009D7376"/>
    <w:rsid w:val="00AC0CD0"/>
    <w:rsid w:val="00AC366B"/>
    <w:rsid w:val="00B4159F"/>
    <w:rsid w:val="00B9192E"/>
    <w:rsid w:val="00B97E39"/>
    <w:rsid w:val="00C90B6C"/>
    <w:rsid w:val="00DA335B"/>
    <w:rsid w:val="00E9265E"/>
    <w:rsid w:val="00EB52D7"/>
    <w:rsid w:val="00FA3B42"/>
    <w:rsid w:val="00FD4FF4"/>
    <w:rsid w:val="00FE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EECAEE"/>
  <w15:chartTrackingRefBased/>
  <w15:docId w15:val="{D119DC3A-53AA-472B-A751-B1823103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6D8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D83"/>
    <w:rPr>
      <w:kern w:val="0"/>
      <w:sz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6D83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A243A"/>
    <w:pPr>
      <w:ind w:leftChars="200" w:left="480"/>
    </w:pPr>
  </w:style>
  <w:style w:type="table" w:styleId="a4">
    <w:name w:val="Table Grid"/>
    <w:basedOn w:val="a1"/>
    <w:uiPriority w:val="39"/>
    <w:rsid w:val="009A24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E9265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E9265E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B919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9192E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919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9192E"/>
    <w:rPr>
      <w:sz w:val="20"/>
      <w:szCs w:val="20"/>
    </w:rPr>
  </w:style>
  <w:style w:type="paragraph" w:styleId="Web">
    <w:name w:val="Normal (Web)"/>
    <w:basedOn w:val="a"/>
    <w:uiPriority w:val="99"/>
    <w:unhideWhenUsed/>
    <w:rsid w:val="003A518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lign-center">
    <w:name w:val="align-center"/>
    <w:basedOn w:val="a"/>
    <w:rsid w:val="003A518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1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4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9195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59749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52715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9600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1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7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8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5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gis.cpami.gov.tw/public/Eco-Trip/index.aspx?s=38053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yoca.gov.tw/%E6%B5%B7%E5%B2%B8%E4%BF%9D%E8%82%B2/%E7%89%BD%E7%BD%9F%E6%96%87%E5%8C%96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memory.culture.tw/Home/Detail?Id=282694&amp;IndexCode=Culture_Invisible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0FBAF-8DD3-480F-8F45-9F5898221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407</Words>
  <Characters>2325</Characters>
  <Application>Microsoft Office Word</Application>
  <DocSecurity>0</DocSecurity>
  <Lines>19</Lines>
  <Paragraphs>5</Paragraphs>
  <ScaleCrop>false</ScaleCrop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yishan Huang</dc:creator>
  <cp:keywords/>
  <dc:description/>
  <cp:lastModifiedBy>user</cp:lastModifiedBy>
  <cp:revision>6</cp:revision>
  <dcterms:created xsi:type="dcterms:W3CDTF">2023-04-20T01:06:00Z</dcterms:created>
  <dcterms:modified xsi:type="dcterms:W3CDTF">2023-05-17T03:19:00Z</dcterms:modified>
</cp:coreProperties>
</file>