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20" w:lineRule="auto"/>
        <w:jc w:val="center"/>
        <w:rPr>
          <w:rFonts w:ascii="Times New Roman" w:cs="Times New Roman" w:eastAsia="Times New Roman" w:hAnsi="Times New Roman"/>
          <w:color w:val="000000"/>
          <w:sz w:val="44"/>
          <w:szCs w:val="44"/>
        </w:rPr>
      </w:pPr>
      <w:r w:rsidDel="00000000" w:rsidR="00000000" w:rsidRPr="00000000">
        <w:rPr>
          <w:rFonts w:ascii="Gungsuh" w:cs="Gungsuh" w:eastAsia="Gungsuh" w:hAnsi="Gungsuh"/>
          <w:color w:val="000000"/>
          <w:sz w:val="44"/>
          <w:szCs w:val="44"/>
          <w:rtl w:val="0"/>
        </w:rPr>
        <w:t xml:space="preserve">市級課程補充對照表113.5.21</w:t>
      </w:r>
    </w:p>
    <w:tbl>
      <w:tblPr>
        <w:tblStyle w:val="Table1"/>
        <w:tblW w:w="139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2693"/>
        <w:gridCol w:w="3544"/>
        <w:gridCol w:w="1134"/>
        <w:gridCol w:w="4536"/>
        <w:gridCol w:w="1337"/>
        <w:tblGridChange w:id="0">
          <w:tblGrid>
            <w:gridCol w:w="704"/>
            <w:gridCol w:w="2693"/>
            <w:gridCol w:w="3544"/>
            <w:gridCol w:w="1134"/>
            <w:gridCol w:w="4536"/>
            <w:gridCol w:w="1337"/>
          </w:tblGrid>
        </w:tblGridChange>
      </w:tblGrid>
      <w:tr>
        <w:trPr>
          <w:cantSplit w:val="0"/>
          <w:tblHeader w:val="0"/>
        </w:trPr>
        <w:tc>
          <w:tcPr>
            <w:vAlign w:val="center"/>
          </w:tcPr>
          <w:p w:rsidR="00000000" w:rsidDel="00000000" w:rsidP="00000000" w:rsidRDefault="00000000" w:rsidRPr="00000000" w14:paraId="00000002">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撰寫人</w:t>
            </w:r>
          </w:p>
        </w:tc>
        <w:tc>
          <w:tcPr>
            <w:vAlign w:val="center"/>
          </w:tcPr>
          <w:p w:rsidR="00000000" w:rsidDel="00000000" w:rsidP="00000000" w:rsidRDefault="00000000" w:rsidRPr="00000000" w14:paraId="00000003">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張 沛 檥</w:t>
            </w:r>
          </w:p>
        </w:tc>
        <w:tc>
          <w:tcPr>
            <w:gridSpan w:val="2"/>
            <w:vAlign w:val="center"/>
          </w:tcPr>
          <w:p w:rsidR="00000000" w:rsidDel="00000000" w:rsidP="00000000" w:rsidRDefault="00000000" w:rsidRPr="00000000" w14:paraId="00000004">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使用教案名稱</w:t>
            </w:r>
          </w:p>
        </w:tc>
        <w:tc>
          <w:tcPr>
            <w:gridSpan w:val="2"/>
            <w:vAlign w:val="center"/>
          </w:tcPr>
          <w:p w:rsidR="00000000" w:rsidDel="00000000" w:rsidP="00000000" w:rsidRDefault="00000000" w:rsidRPr="00000000" w14:paraId="00000006">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到海邊玩（一下）</w:t>
            </w:r>
          </w:p>
        </w:tc>
      </w:tr>
      <w:tr>
        <w:trPr>
          <w:cantSplit w:val="0"/>
          <w:tblHeader w:val="0"/>
        </w:trPr>
        <w:tc>
          <w:tcPr>
            <w:vAlign w:val="center"/>
          </w:tcPr>
          <w:p w:rsidR="00000000" w:rsidDel="00000000" w:rsidP="00000000" w:rsidRDefault="00000000" w:rsidRPr="00000000" w14:paraId="00000008">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海洋教育分類</w:t>
            </w:r>
          </w:p>
        </w:tc>
        <w:tc>
          <w:tcPr>
            <w:gridSpan w:val="5"/>
          </w:tcPr>
          <w:p w:rsidR="00000000" w:rsidDel="00000000" w:rsidP="00000000" w:rsidRDefault="00000000" w:rsidRPr="00000000" w14:paraId="00000009">
            <w:pPr>
              <w:tabs>
                <w:tab w:val="left" w:leader="none" w:pos="705"/>
              </w:tabs>
              <w:rPr>
                <w:rFonts w:ascii="DFKai-SB" w:cs="DFKai-SB" w:eastAsia="DFKai-SB" w:hAnsi="DFKai-SB"/>
                <w:color w:val="000000"/>
              </w:rPr>
            </w:pPr>
            <w:r w:rsidDel="00000000" w:rsidR="00000000" w:rsidRPr="00000000">
              <w:rPr>
                <w:rFonts w:ascii="Wingdings" w:cs="Wingdings" w:eastAsia="Wingdings" w:hAnsi="Wingdings"/>
                <w:color w:val="000000"/>
                <w:rtl w:val="0"/>
              </w:rPr>
              <w:t xml:space="preserve">🗹</w:t>
            </w:r>
            <w:r w:rsidDel="00000000" w:rsidR="00000000" w:rsidRPr="00000000">
              <w:rPr>
                <w:rFonts w:ascii="DFKai-SB" w:cs="DFKai-SB" w:eastAsia="DFKai-SB" w:hAnsi="DFKai-SB"/>
                <w:color w:val="000000"/>
                <w:rtl w:val="0"/>
              </w:rPr>
              <w:t xml:space="preserve">海洋休閒 </w:t>
            </w:r>
            <w:r w:rsidDel="00000000" w:rsidR="00000000" w:rsidRPr="00000000">
              <w:rPr>
                <w:rFonts w:ascii="Arial Unicode MS" w:cs="Arial Unicode MS" w:eastAsia="Arial Unicode MS" w:hAnsi="Arial Unicode MS"/>
                <w:color w:val="000000"/>
                <w:rtl w:val="0"/>
              </w:rPr>
              <w:t xml:space="preserve">☐</w:t>
            </w:r>
            <w:r w:rsidDel="00000000" w:rsidR="00000000" w:rsidRPr="00000000">
              <w:rPr>
                <w:rFonts w:ascii="DFKai-SB" w:cs="DFKai-SB" w:eastAsia="DFKai-SB" w:hAnsi="DFKai-SB"/>
                <w:color w:val="000000"/>
                <w:rtl w:val="0"/>
              </w:rPr>
              <w:t xml:space="preserve">海洋文化</w:t>
            </w:r>
            <w:r w:rsidDel="00000000" w:rsidR="00000000" w:rsidRPr="00000000">
              <w:rPr>
                <w:rFonts w:ascii="Arial Unicode MS" w:cs="Arial Unicode MS" w:eastAsia="Arial Unicode MS" w:hAnsi="Arial Unicode MS"/>
                <w:color w:val="000000"/>
                <w:rtl w:val="0"/>
              </w:rPr>
              <w:t xml:space="preserve">☐</w:t>
            </w:r>
            <w:r w:rsidDel="00000000" w:rsidR="00000000" w:rsidRPr="00000000">
              <w:rPr>
                <w:rFonts w:ascii="DFKai-SB" w:cs="DFKai-SB" w:eastAsia="DFKai-SB" w:hAnsi="DFKai-SB"/>
                <w:color w:val="000000"/>
                <w:rtl w:val="0"/>
              </w:rPr>
              <w:t xml:space="preserve">海洋社會</w:t>
            </w:r>
            <w:r w:rsidDel="00000000" w:rsidR="00000000" w:rsidRPr="00000000">
              <w:rPr>
                <w:rFonts w:ascii="Arial Unicode MS" w:cs="Arial Unicode MS" w:eastAsia="Arial Unicode MS" w:hAnsi="Arial Unicode MS"/>
                <w:color w:val="000000"/>
                <w:rtl w:val="0"/>
              </w:rPr>
              <w:t xml:space="preserve">☐</w:t>
            </w:r>
            <w:r w:rsidDel="00000000" w:rsidR="00000000" w:rsidRPr="00000000">
              <w:rPr>
                <w:rFonts w:ascii="DFKai-SB" w:cs="DFKai-SB" w:eastAsia="DFKai-SB" w:hAnsi="DFKai-SB"/>
                <w:color w:val="000000"/>
                <w:rtl w:val="0"/>
              </w:rPr>
              <w:t xml:space="preserve">海洋科學</w:t>
            </w:r>
            <w:r w:rsidDel="00000000" w:rsidR="00000000" w:rsidRPr="00000000">
              <w:rPr>
                <w:rFonts w:ascii="Arial Unicode MS" w:cs="Arial Unicode MS" w:eastAsia="Arial Unicode MS" w:hAnsi="Arial Unicode MS"/>
                <w:color w:val="000000"/>
                <w:rtl w:val="0"/>
              </w:rPr>
              <w:t xml:space="preserve">☐</w:t>
            </w:r>
            <w:r w:rsidDel="00000000" w:rsidR="00000000" w:rsidRPr="00000000">
              <w:rPr>
                <w:rFonts w:ascii="DFKai-SB" w:cs="DFKai-SB" w:eastAsia="DFKai-SB" w:hAnsi="DFKai-SB"/>
                <w:color w:val="000000"/>
                <w:rtl w:val="0"/>
              </w:rPr>
              <w:t xml:space="preserve">海洋資源與永續</w:t>
            </w:r>
          </w:p>
        </w:tc>
      </w:tr>
      <w:tr>
        <w:trPr>
          <w:cantSplit w:val="0"/>
          <w:tblHeader w:val="0"/>
        </w:trPr>
        <w:tc>
          <w:tcPr>
            <w:gridSpan w:val="6"/>
            <w:vAlign w:val="center"/>
          </w:tcPr>
          <w:p w:rsidR="00000000" w:rsidDel="00000000" w:rsidP="00000000" w:rsidRDefault="00000000" w:rsidRPr="00000000" w14:paraId="0000000E">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市級課程補充對照表</w:t>
            </w:r>
          </w:p>
        </w:tc>
      </w:tr>
      <w:tr>
        <w:trPr>
          <w:cantSplit w:val="0"/>
          <w:tblHeader w:val="0"/>
        </w:trPr>
        <w:tc>
          <w:tcPr>
            <w:gridSpan w:val="2"/>
            <w:vAlign w:val="center"/>
          </w:tcPr>
          <w:p w:rsidR="00000000" w:rsidDel="00000000" w:rsidP="00000000" w:rsidRDefault="00000000" w:rsidRPr="00000000" w14:paraId="00000014">
            <w:pPr>
              <w:spacing w:before="120" w:lineRule="auto"/>
              <w:jc w:val="center"/>
              <w:rPr>
                <w:rFonts w:ascii="DFKai-SB" w:cs="DFKai-SB" w:eastAsia="DFKai-SB" w:hAnsi="DFKai-SB"/>
                <w:color w:val="ff0000"/>
              </w:rPr>
            </w:pPr>
            <w:r w:rsidDel="00000000" w:rsidR="00000000" w:rsidRPr="00000000">
              <w:rPr>
                <w:rFonts w:ascii="DFKai-SB" w:cs="DFKai-SB" w:eastAsia="DFKai-SB" w:hAnsi="DFKai-SB"/>
                <w:color w:val="ff0000"/>
                <w:rtl w:val="0"/>
              </w:rPr>
              <w:t xml:space="preserve">調整/新增項目</w:t>
            </w:r>
          </w:p>
        </w:tc>
        <w:tc>
          <w:tcPr>
            <w:vAlign w:val="center"/>
          </w:tcPr>
          <w:p w:rsidR="00000000" w:rsidDel="00000000" w:rsidP="00000000" w:rsidRDefault="00000000" w:rsidRPr="00000000" w14:paraId="00000016">
            <w:pPr>
              <w:spacing w:before="120" w:lineRule="auto"/>
              <w:jc w:val="center"/>
              <w:rPr>
                <w:rFonts w:ascii="DFKai-SB" w:cs="DFKai-SB" w:eastAsia="DFKai-SB" w:hAnsi="DFKai-SB"/>
                <w:color w:val="ff0000"/>
              </w:rPr>
            </w:pPr>
            <w:r w:rsidDel="00000000" w:rsidR="00000000" w:rsidRPr="00000000">
              <w:rPr>
                <w:rFonts w:ascii="DFKai-SB" w:cs="DFKai-SB" w:eastAsia="DFKai-SB" w:hAnsi="DFKai-SB"/>
                <w:color w:val="ff0000"/>
                <w:rtl w:val="0"/>
              </w:rPr>
              <w:t xml:space="preserve">原始文件</w:t>
            </w:r>
          </w:p>
        </w:tc>
        <w:tc>
          <w:tcPr>
            <w:gridSpan w:val="2"/>
            <w:vAlign w:val="center"/>
          </w:tcPr>
          <w:p w:rsidR="00000000" w:rsidDel="00000000" w:rsidP="00000000" w:rsidRDefault="00000000" w:rsidRPr="00000000" w14:paraId="00000017">
            <w:pPr>
              <w:spacing w:before="12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新增部分</w:t>
            </w:r>
          </w:p>
        </w:tc>
        <w:tc>
          <w:tcPr>
            <w:vAlign w:val="center"/>
          </w:tcPr>
          <w:p w:rsidR="00000000" w:rsidDel="00000000" w:rsidP="00000000" w:rsidRDefault="00000000" w:rsidRPr="00000000" w14:paraId="00000019">
            <w:pPr>
              <w:spacing w:before="120" w:lineRule="auto"/>
              <w:jc w:val="center"/>
              <w:rPr>
                <w:rFonts w:ascii="DFKai-SB" w:cs="DFKai-SB" w:eastAsia="DFKai-SB" w:hAnsi="DFKai-SB"/>
                <w:color w:val="ff0000"/>
              </w:rPr>
            </w:pPr>
            <w:r w:rsidDel="00000000" w:rsidR="00000000" w:rsidRPr="00000000">
              <w:rPr>
                <w:rFonts w:ascii="DFKai-SB" w:cs="DFKai-SB" w:eastAsia="DFKai-SB" w:hAnsi="DFKai-SB"/>
                <w:color w:val="ff0000"/>
                <w:rtl w:val="0"/>
              </w:rPr>
              <w:t xml:space="preserve">對照說明</w:t>
            </w:r>
          </w:p>
        </w:tc>
      </w:tr>
      <w:tr>
        <w:trPr>
          <w:cantSplit w:val="0"/>
          <w:tblHeader w:val="0"/>
        </w:trPr>
        <w:tc>
          <w:tcPr>
            <w:gridSpan w:val="2"/>
            <w:vAlign w:val="center"/>
          </w:tcPr>
          <w:p w:rsidR="00000000" w:rsidDel="00000000" w:rsidP="00000000" w:rsidRDefault="00000000" w:rsidRPr="00000000" w14:paraId="0000001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調整為適用於國中教學用</w:t>
            </w:r>
          </w:p>
          <w:p w:rsidR="00000000" w:rsidDel="00000000" w:rsidP="00000000" w:rsidRDefault="00000000" w:rsidRPr="00000000" w14:paraId="0000001B">
            <w:pPr>
              <w:spacing w:before="120" w:lineRule="auto"/>
              <w:jc w:val="center"/>
              <w:rPr>
                <w:rFonts w:ascii="DFKai-SB" w:cs="DFKai-SB" w:eastAsia="DFKai-SB" w:hAnsi="DFKai-SB"/>
                <w:color w:val="ff0000"/>
              </w:rPr>
            </w:pPr>
            <w:r w:rsidDel="00000000" w:rsidR="00000000" w:rsidRPr="00000000">
              <w:rPr>
                <w:rFonts w:ascii="DFKai-SB" w:cs="DFKai-SB" w:eastAsia="DFKai-SB" w:hAnsi="DFKai-SB"/>
                <w:rtl w:val="0"/>
              </w:rPr>
              <w:t xml:space="preserve">議題學習主題</w:t>
            </w:r>
            <w:r w:rsidDel="00000000" w:rsidR="00000000" w:rsidRPr="00000000">
              <w:rPr>
                <w:rtl w:val="0"/>
              </w:rPr>
            </w:r>
          </w:p>
        </w:tc>
        <w:tc>
          <w:tcPr>
            <w:vAlign w:val="center"/>
          </w:tcPr>
          <w:p w:rsidR="00000000" w:rsidDel="00000000" w:rsidP="00000000" w:rsidRDefault="00000000" w:rsidRPr="00000000" w14:paraId="0000001D">
            <w:pPr>
              <w:spacing w:before="120" w:lineRule="auto"/>
              <w:jc w:val="center"/>
              <w:rPr>
                <w:rFonts w:ascii="DFKai-SB" w:cs="DFKai-SB" w:eastAsia="DFKai-SB" w:hAnsi="DFKai-SB"/>
                <w:color w:val="ff0000"/>
              </w:rPr>
            </w:pPr>
            <w:r w:rsidDel="00000000" w:rsidR="00000000" w:rsidRPr="00000000">
              <w:rPr>
                <w:rFonts w:ascii="DFKai-SB" w:cs="DFKai-SB" w:eastAsia="DFKai-SB" w:hAnsi="DFKai-SB"/>
                <w:rtl w:val="0"/>
              </w:rPr>
              <w:t xml:space="preserve">■海洋休閒 □海洋社會 □海洋文化 □海洋科學與技術 □海洋資源與永續</w:t>
            </w:r>
            <w:r w:rsidDel="00000000" w:rsidR="00000000" w:rsidRPr="00000000">
              <w:rPr>
                <w:rtl w:val="0"/>
              </w:rPr>
            </w:r>
          </w:p>
        </w:tc>
        <w:tc>
          <w:tcPr>
            <w:gridSpan w:val="2"/>
            <w:vAlign w:val="center"/>
          </w:tcPr>
          <w:p w:rsidR="00000000" w:rsidDel="00000000" w:rsidP="00000000" w:rsidRDefault="00000000" w:rsidRPr="00000000" w14:paraId="0000001E">
            <w:pPr>
              <w:spacing w:before="120" w:lineRule="auto"/>
              <w:jc w:val="center"/>
              <w:rPr>
                <w:rFonts w:ascii="DFKai-SB" w:cs="DFKai-SB" w:eastAsia="DFKai-SB" w:hAnsi="DFKai-SB"/>
                <w:color w:val="ff0000"/>
              </w:rPr>
            </w:pPr>
            <w:r w:rsidDel="00000000" w:rsidR="00000000" w:rsidRPr="00000000">
              <w:rPr>
                <w:rFonts w:ascii="DFKai-SB" w:cs="DFKai-SB" w:eastAsia="DFKai-SB" w:hAnsi="DFKai-SB"/>
                <w:rtl w:val="0"/>
              </w:rPr>
              <w:t xml:space="preserve">■海洋休閒 □海洋社會 □海洋文化 □海洋科學與技術 ■</w:t>
            </w:r>
            <w:r w:rsidDel="00000000" w:rsidR="00000000" w:rsidRPr="00000000">
              <w:rPr>
                <w:rFonts w:ascii="DFKai-SB" w:cs="DFKai-SB" w:eastAsia="DFKai-SB" w:hAnsi="DFKai-SB"/>
                <w:color w:val="ff0000"/>
                <w:rtl w:val="0"/>
              </w:rPr>
              <w:t xml:space="preserve">海洋資源與永續</w:t>
            </w:r>
          </w:p>
        </w:tc>
        <w:tc>
          <w:tcPr>
            <w:vAlign w:val="center"/>
          </w:tcPr>
          <w:p w:rsidR="00000000" w:rsidDel="00000000" w:rsidP="00000000" w:rsidRDefault="00000000" w:rsidRPr="00000000" w14:paraId="00000020">
            <w:pPr>
              <w:spacing w:before="120" w:lineRule="auto"/>
              <w:jc w:val="center"/>
              <w:rPr>
                <w:rFonts w:ascii="DFKai-SB" w:cs="DFKai-SB" w:eastAsia="DFKai-SB" w:hAnsi="DFKai-SB"/>
                <w:color w:val="ff0000"/>
              </w:rPr>
            </w:pPr>
            <w:r w:rsidDel="00000000" w:rsidR="00000000" w:rsidRPr="00000000">
              <w:rPr>
                <w:rtl w:val="0"/>
              </w:rPr>
            </w:r>
          </w:p>
        </w:tc>
      </w:tr>
      <w:tr>
        <w:trPr>
          <w:cantSplit w:val="0"/>
          <w:trHeight w:val="1426" w:hRule="atLeast"/>
          <w:tblHeader w:val="0"/>
        </w:trPr>
        <w:tc>
          <w:tcPr>
            <w:gridSpan w:val="2"/>
            <w:vAlign w:val="center"/>
          </w:tcPr>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調整為適用於國中教學用</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設計理念</w:t>
            </w:r>
            <w:r w:rsidDel="00000000" w:rsidR="00000000" w:rsidRPr="00000000">
              <w:rPr>
                <w:rtl w:val="0"/>
              </w:rPr>
            </w:r>
          </w:p>
        </w:tc>
        <w:tc>
          <w:tcP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0" w:lineRule="auto"/>
              <w:ind w:left="587" w:right="99"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三、。</w:t>
            </w:r>
          </w:p>
          <w:p w:rsidR="00000000" w:rsidDel="00000000" w:rsidP="00000000" w:rsidRDefault="00000000" w:rsidRPr="00000000" w14:paraId="00000025">
            <w:pPr>
              <w:spacing w:before="120" w:lineRule="auto"/>
              <w:jc w:val="center"/>
              <w:rPr>
                <w:rFonts w:ascii="DFKai-SB" w:cs="DFKai-SB" w:eastAsia="DFKai-SB" w:hAnsi="DFKai-SB"/>
              </w:rPr>
            </w:pPr>
            <w:r w:rsidDel="00000000" w:rsidR="00000000" w:rsidRPr="00000000">
              <w:rPr>
                <w:rtl w:val="0"/>
              </w:rPr>
            </w:r>
          </w:p>
        </w:tc>
        <w:tc>
          <w:tcPr>
            <w:gridSpan w:val="2"/>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0" w:lineRule="auto"/>
              <w:ind w:left="587" w:right="99"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三、</w:t>
            </w:r>
            <w:r w:rsidDel="00000000" w:rsidR="00000000" w:rsidRPr="00000000">
              <w:rPr>
                <w:rFonts w:ascii="DFKai-SB" w:cs="DFKai-SB" w:eastAsia="DFKai-SB" w:hAnsi="DFKai-SB"/>
                <w:b w:val="0"/>
                <w:i w:val="0"/>
                <w:smallCaps w:val="0"/>
                <w:strike w:val="1"/>
                <w:color w:val="2e75b5"/>
                <w:sz w:val="24"/>
                <w:szCs w:val="24"/>
                <w:u w:val="none"/>
                <w:shd w:fill="auto" w:val="clear"/>
                <w:vertAlign w:val="baseline"/>
                <w:rtl w:val="0"/>
              </w:rPr>
              <w:t xml:space="preserve">在</w:t>
            </w: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以在該年段的先備知識與</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背景知識上</w:t>
            </w:r>
            <w:r w:rsidDel="00000000" w:rsidR="00000000" w:rsidRPr="00000000">
              <w:rPr>
                <w:rFonts w:ascii="DFKai-SB" w:cs="DFKai-SB" w:eastAsia="DFKai-SB" w:hAnsi="DFKai-SB"/>
                <w:b w:val="0"/>
                <w:i w:val="0"/>
                <w:smallCaps w:val="0"/>
                <w:strike w:val="1"/>
                <w:color w:val="2e75b5"/>
                <w:sz w:val="24"/>
                <w:szCs w:val="24"/>
                <w:u w:val="none"/>
                <w:shd w:fill="auto" w:val="clear"/>
                <w:vertAlign w:val="baseline"/>
                <w:rtl w:val="0"/>
              </w:rPr>
              <w:t xml:space="preserve">銜接一上課程</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，認識水與海洋的特性及其與生活的應用。並從學生生活經驗中的水域休閒活動來帶入。</w:t>
            </w:r>
          </w:p>
        </w:tc>
        <w:tc>
          <w:tcPr>
            <w:vAlign w:val="center"/>
          </w:tcPr>
          <w:p w:rsidR="00000000" w:rsidDel="00000000" w:rsidP="00000000" w:rsidRDefault="00000000" w:rsidRPr="00000000" w14:paraId="00000028">
            <w:pPr>
              <w:spacing w:before="120" w:lineRule="auto"/>
              <w:jc w:val="center"/>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2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調整為適用於國中教學用</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議題實質內涵</w:t>
            </w:r>
            <w:r w:rsidDel="00000000" w:rsidR="00000000" w:rsidRPr="00000000">
              <w:rPr>
                <w:rtl w:val="0"/>
              </w:rPr>
            </w:r>
          </w:p>
        </w:tc>
        <w:tc>
          <w:tcPr/>
          <w:p w:rsidR="00000000" w:rsidDel="00000000" w:rsidP="00000000" w:rsidRDefault="00000000" w:rsidRPr="00000000" w14:paraId="0000002C">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海洋休閒-海 E1 喜歡親水活動，重視水域安全。</w:t>
            </w:r>
            <w:r w:rsidDel="00000000" w:rsidR="00000000" w:rsidRPr="00000000">
              <w:rPr>
                <w:rtl w:val="0"/>
              </w:rPr>
            </w:r>
          </w:p>
        </w:tc>
        <w:tc>
          <w:tcPr>
            <w:gridSpan w:val="2"/>
          </w:tcPr>
          <w:p w:rsidR="00000000" w:rsidDel="00000000" w:rsidP="00000000" w:rsidRDefault="00000000" w:rsidRPr="00000000" w14:paraId="0000002D">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符合國中的課綱</w:t>
            </w:r>
          </w:p>
          <w:p w:rsidR="00000000" w:rsidDel="00000000" w:rsidP="00000000" w:rsidRDefault="00000000" w:rsidRPr="00000000" w14:paraId="0000002E">
            <w:pPr>
              <w:spacing w:before="120" w:lineRule="auto"/>
              <w:rPr>
                <w:rFonts w:ascii="DFKai-SB" w:cs="DFKai-SB" w:eastAsia="DFKai-SB" w:hAnsi="DFKai-SB"/>
              </w:rPr>
            </w:pPr>
            <w:r w:rsidDel="00000000" w:rsidR="00000000" w:rsidRPr="00000000">
              <w:rPr>
                <w:rFonts w:ascii="DFKai-SB" w:cs="DFKai-SB" w:eastAsia="DFKai-SB" w:hAnsi="DFKai-SB"/>
                <w:rtl w:val="0"/>
              </w:rPr>
              <w:t xml:space="preserve">海J1參與多元海洋休閒與水 域活動，熟練各種水域 求生技能。 </w:t>
            </w:r>
          </w:p>
          <w:p w:rsidR="00000000" w:rsidDel="00000000" w:rsidP="00000000" w:rsidRDefault="00000000" w:rsidRPr="00000000" w14:paraId="0000002F">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海J2認識並參與安全的海洋生態旅遊。 </w:t>
            </w:r>
            <w:r w:rsidDel="00000000" w:rsidR="00000000" w:rsidRPr="00000000">
              <w:rPr>
                <w:rtl w:val="0"/>
              </w:rPr>
            </w:r>
          </w:p>
        </w:tc>
        <w:tc>
          <w:tcPr/>
          <w:p w:rsidR="00000000" w:rsidDel="00000000" w:rsidP="00000000" w:rsidRDefault="00000000" w:rsidRPr="00000000" w14:paraId="00000031">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32">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1. 調整為適用於國中教學用</w:t>
            </w:r>
          </w:p>
          <w:p w:rsidR="00000000" w:rsidDel="00000000" w:rsidP="00000000" w:rsidRDefault="00000000" w:rsidRPr="00000000" w14:paraId="00000033">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學習</w:t>
            </w:r>
            <w:r w:rsidDel="00000000" w:rsidR="00000000" w:rsidRPr="00000000">
              <w:rPr>
                <w:rFonts w:ascii="DFKai-SB" w:cs="DFKai-SB" w:eastAsia="DFKai-SB" w:hAnsi="DFKai-SB"/>
                <w:color w:val="ff0000"/>
                <w:rtl w:val="0"/>
              </w:rPr>
              <w:t xml:space="preserve">內容</w:t>
            </w:r>
          </w:p>
        </w:tc>
        <w:tc>
          <w:tcPr/>
          <w:p w:rsidR="00000000" w:rsidDel="00000000" w:rsidP="00000000" w:rsidRDefault="00000000" w:rsidRPr="00000000" w14:paraId="00000035">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能知道水域休閒活動和安全事項</w:t>
            </w:r>
            <w:r w:rsidDel="00000000" w:rsidR="00000000" w:rsidRPr="00000000">
              <w:rPr>
                <w:rtl w:val="0"/>
              </w:rPr>
            </w:r>
          </w:p>
        </w:tc>
        <w:tc>
          <w:tcPr>
            <w:gridSpan w:val="2"/>
          </w:tcPr>
          <w:p w:rsidR="00000000" w:rsidDel="00000000" w:rsidP="00000000" w:rsidRDefault="00000000" w:rsidRPr="00000000" w14:paraId="00000036">
            <w:pPr>
              <w:spacing w:before="120" w:lineRule="auto"/>
              <w:rPr>
                <w:rFonts w:ascii="DFKai-SB" w:cs="DFKai-SB" w:eastAsia="DFKai-SB" w:hAnsi="DFKai-SB"/>
              </w:rPr>
            </w:pPr>
            <w:r w:rsidDel="00000000" w:rsidR="00000000" w:rsidRPr="00000000">
              <w:rPr>
                <w:rFonts w:ascii="DFKai-SB" w:cs="DFKai-SB" w:eastAsia="DFKai-SB" w:hAnsi="DFKai-SB"/>
                <w:rtl w:val="0"/>
              </w:rPr>
              <w:t xml:space="preserve">1.了解海洋休閒的種類</w:t>
            </w:r>
          </w:p>
          <w:p w:rsidR="00000000" w:rsidDel="00000000" w:rsidP="00000000" w:rsidRDefault="00000000" w:rsidRPr="00000000" w14:paraId="00000037">
            <w:pPr>
              <w:spacing w:before="120" w:lineRule="auto"/>
              <w:rPr>
                <w:rFonts w:ascii="DFKai-SB" w:cs="DFKai-SB" w:eastAsia="DFKai-SB" w:hAnsi="DFKai-SB"/>
              </w:rPr>
            </w:pPr>
            <w:r w:rsidDel="00000000" w:rsidR="00000000" w:rsidRPr="00000000">
              <w:rPr>
                <w:rFonts w:ascii="DFKai-SB" w:cs="DFKai-SB" w:eastAsia="DFKai-SB" w:hAnsi="DFKai-SB"/>
                <w:rtl w:val="0"/>
              </w:rPr>
              <w:t xml:space="preserve">2.學習戶外海洋教育水域安全之基礎風險評估</w:t>
            </w:r>
          </w:p>
          <w:p w:rsidR="00000000" w:rsidDel="00000000" w:rsidP="00000000" w:rsidRDefault="00000000" w:rsidRPr="00000000" w14:paraId="00000038">
            <w:pPr>
              <w:spacing w:before="120" w:lineRule="auto"/>
              <w:rPr>
                <w:rFonts w:ascii="DFKai-SB" w:cs="DFKai-SB" w:eastAsia="DFKai-SB" w:hAnsi="DFKai-SB"/>
              </w:rPr>
            </w:pPr>
            <w:r w:rsidDel="00000000" w:rsidR="00000000" w:rsidRPr="00000000">
              <w:rPr>
                <w:rFonts w:ascii="DFKai-SB" w:cs="DFKai-SB" w:eastAsia="DFKai-SB" w:hAnsi="DFKai-SB"/>
                <w:rtl w:val="0"/>
              </w:rPr>
              <w:t xml:space="preserve">3.認識自我身體健康與體能是否合適從事活動</w:t>
            </w:r>
          </w:p>
        </w:tc>
        <w:tc>
          <w:tcPr/>
          <w:p w:rsidR="00000000" w:rsidDel="00000000" w:rsidP="00000000" w:rsidRDefault="00000000" w:rsidRPr="00000000" w14:paraId="0000003A">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3B">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1. 調整為適用於國中教學用</w:t>
            </w:r>
          </w:p>
          <w:p w:rsidR="00000000" w:rsidDel="00000000" w:rsidP="00000000" w:rsidRDefault="00000000" w:rsidRPr="00000000" w14:paraId="0000003C">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學習</w:t>
            </w:r>
            <w:r w:rsidDel="00000000" w:rsidR="00000000" w:rsidRPr="00000000">
              <w:rPr>
                <w:rFonts w:ascii="DFKai-SB" w:cs="DFKai-SB" w:eastAsia="DFKai-SB" w:hAnsi="DFKai-SB"/>
                <w:color w:val="ff0000"/>
                <w:rtl w:val="0"/>
              </w:rPr>
              <w:t xml:space="preserve">表現</w:t>
            </w:r>
          </w:p>
        </w:tc>
        <w:tc>
          <w:tcPr/>
          <w:p w:rsidR="00000000" w:rsidDel="00000000" w:rsidP="00000000" w:rsidRDefault="00000000" w:rsidRPr="00000000" w14:paraId="0000003E">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能體驗多元性的親水活動。</w:t>
            </w:r>
            <w:r w:rsidDel="00000000" w:rsidR="00000000" w:rsidRPr="00000000">
              <w:rPr>
                <w:rtl w:val="0"/>
              </w:rPr>
            </w:r>
          </w:p>
        </w:tc>
        <w:tc>
          <w:tcPr>
            <w:gridSpan w:val="2"/>
          </w:tcPr>
          <w:p w:rsidR="00000000" w:rsidDel="00000000" w:rsidP="00000000" w:rsidRDefault="00000000" w:rsidRPr="00000000" w14:paraId="0000003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能夠認識並從事適合自己的休閒活動</w:t>
            </w:r>
          </w:p>
          <w:p w:rsidR="00000000" w:rsidDel="00000000" w:rsidP="00000000" w:rsidRDefault="00000000" w:rsidRPr="00000000" w14:paraId="0000004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能夠掌握水域安全基礎風險管理的執行</w:t>
            </w:r>
          </w:p>
          <w:p w:rsidR="00000000" w:rsidDel="00000000" w:rsidP="00000000" w:rsidRDefault="00000000" w:rsidRPr="00000000" w14:paraId="0000004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能夠反思調整水域活動的自主進行與團隊合作。</w:t>
            </w:r>
          </w:p>
        </w:tc>
        <w:tc>
          <w:tcPr/>
          <w:p w:rsidR="00000000" w:rsidDel="00000000" w:rsidP="00000000" w:rsidRDefault="00000000" w:rsidRPr="00000000" w14:paraId="00000043">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4">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1. 調整為適用於國中教學用</w:t>
            </w:r>
          </w:p>
          <w:p w:rsidR="00000000" w:rsidDel="00000000" w:rsidP="00000000" w:rsidRDefault="00000000" w:rsidRPr="00000000" w14:paraId="00000045">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活動介紹</w:t>
            </w:r>
          </w:p>
        </w:tc>
        <w:tc>
          <w:tcPr>
            <w:vMerge w:val="restart"/>
          </w:tcPr>
          <w:p w:rsidR="00000000" w:rsidDel="00000000" w:rsidP="00000000" w:rsidRDefault="00000000" w:rsidRPr="00000000" w14:paraId="00000047">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第一節</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老師以猜測封面和提問故事內容的方式來介紹海洋繪本-「哈利海邊歷險記」和</w:t>
            </w:r>
          </w:p>
          <w:p w:rsidR="00000000" w:rsidDel="00000000" w:rsidP="00000000" w:rsidRDefault="00000000" w:rsidRPr="00000000" w14:paraId="00000049">
            <w:pPr>
              <w:spacing w:before="120" w:lineRule="auto"/>
              <w:rPr>
                <w:rFonts w:ascii="DFKai-SB" w:cs="DFKai-SB" w:eastAsia="DFKai-SB" w:hAnsi="DFKai-SB"/>
              </w:rPr>
            </w:pPr>
            <w:r w:rsidDel="00000000" w:rsidR="00000000" w:rsidRPr="00000000">
              <w:rPr>
                <w:rFonts w:ascii="DFKai-SB" w:cs="DFKai-SB" w:eastAsia="DFKai-SB" w:hAnsi="DFKai-SB"/>
                <w:rtl w:val="0"/>
              </w:rPr>
              <w:t xml:space="preserve">「墾丁‧孩子的天堂」，讓學生認識海邊的環境和生活。</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107" w:right="0" w:firstLine="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第二節</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讓學生連結到海邊玩的生活經驗來了解水域安全和探索海邊環境，並透過相關準備活動進行討論，讓學生能注意水域安全並能親近水域喜愛海洋。</w:t>
            </w:r>
          </w:p>
        </w:tc>
        <w:tc>
          <w:tcPr>
            <w:gridSpan w:val="2"/>
          </w:tcPr>
          <w:p w:rsidR="00000000" w:rsidDel="00000000" w:rsidP="00000000" w:rsidRDefault="00000000" w:rsidRPr="00000000" w14:paraId="0000004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老師引導學生分組，並讓學生自主選擇常見的海洋休閒活動之一進行分組討論與報告分享（獨木舟、衝浪、釣魚、浮潛…等）</w:t>
            </w:r>
          </w:p>
          <w:p w:rsidR="00000000" w:rsidDel="00000000" w:rsidP="00000000" w:rsidRDefault="00000000" w:rsidRPr="00000000" w14:paraId="0000004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教師引導讓學生進行基礎風險管理矩陣進行策略討論</w:t>
            </w:r>
          </w:p>
        </w:tc>
        <w:tc>
          <w:tcPr/>
          <w:p w:rsidR="00000000" w:rsidDel="00000000" w:rsidP="00000000" w:rsidRDefault="00000000" w:rsidRPr="00000000" w14:paraId="0000004F">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0">
            <w:pPr>
              <w:spacing w:before="120" w:lineRule="auto"/>
              <w:rPr>
                <w:rFonts w:ascii="DFKai-SB" w:cs="DFKai-SB" w:eastAsia="DFKai-SB" w:hAnsi="DFKai-SB"/>
                <w:color w:val="ff0000"/>
              </w:rPr>
            </w:pPr>
            <w:r w:rsidDel="00000000" w:rsidR="00000000" w:rsidRPr="00000000">
              <w:rPr>
                <w:rtl w:val="0"/>
              </w:rPr>
            </w:r>
          </w:p>
        </w:tc>
        <w:tc>
          <w:tcPr>
            <w:vMerge w:val="continue"/>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ff0000"/>
              </w:rPr>
            </w:pPr>
            <w:r w:rsidDel="00000000" w:rsidR="00000000" w:rsidRPr="00000000">
              <w:rPr>
                <w:rtl w:val="0"/>
              </w:rPr>
            </w:r>
          </w:p>
        </w:tc>
        <w:tc>
          <w:tcPr>
            <w:gridSpan w:val="2"/>
            <w:vMerge w:val="restart"/>
          </w:tcPr>
          <w:p w:rsidR="00000000" w:rsidDel="00000000" w:rsidP="00000000" w:rsidRDefault="00000000" w:rsidRPr="00000000" w14:paraId="00000053">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第二、三節</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1.選擇鄰近的水域，帶領孩子實際的觀察和體驗親水活動，讓學生能在注意安全下喜歡親水活動。</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2.在從事海洋休閒活動過程中，同步引導對生態環境現況的觀察與關注。</w:t>
            </w:r>
          </w:p>
        </w:tc>
        <w:tc>
          <w:tcPr/>
          <w:p w:rsidR="00000000" w:rsidDel="00000000" w:rsidP="00000000" w:rsidRDefault="00000000" w:rsidRPr="00000000" w14:paraId="00000057">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8">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1. 調整為適用於國中教學用</w:t>
            </w:r>
          </w:p>
          <w:p w:rsidR="00000000" w:rsidDel="00000000" w:rsidP="00000000" w:rsidRDefault="00000000" w:rsidRPr="00000000" w14:paraId="00000059">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活動介紹</w:t>
            </w:r>
          </w:p>
        </w:tc>
        <w:tc>
          <w:tcPr>
            <w:vMerge w:val="restart"/>
          </w:tcPr>
          <w:p w:rsidR="00000000" w:rsidDel="00000000" w:rsidP="00000000" w:rsidRDefault="00000000" w:rsidRPr="00000000" w14:paraId="0000005B">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第三、四節</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選擇鄰近的水域，帶領孩子實際的觀察和體驗親水活動，讓學生能在注意安全下喜歡親水活動。</w:t>
            </w:r>
          </w:p>
        </w:tc>
        <w:tc>
          <w:tcPr>
            <w:gridSpan w:val="2"/>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F">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60">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1. 調整為適用於國中教學用</w:t>
            </w:r>
          </w:p>
          <w:p w:rsidR="00000000" w:rsidDel="00000000" w:rsidP="00000000" w:rsidRDefault="00000000" w:rsidRPr="00000000" w14:paraId="00000061">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活動介紹</w:t>
            </w:r>
          </w:p>
        </w:tc>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ff0000"/>
              </w:rPr>
            </w:pPr>
            <w:r w:rsidDel="00000000" w:rsidR="00000000" w:rsidRPr="00000000">
              <w:rPr>
                <w:rtl w:val="0"/>
              </w:rPr>
            </w:r>
          </w:p>
        </w:tc>
        <w:tc>
          <w:tcPr>
            <w:gridSpan w:val="2"/>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第四節</w:t>
            </w:r>
          </w:p>
          <w:p w:rsidR="00000000" w:rsidDel="00000000" w:rsidP="00000000" w:rsidRDefault="00000000" w:rsidRPr="00000000" w14:paraId="00000065">
            <w:pPr>
              <w:spacing w:before="120" w:lineRule="auto"/>
              <w:rPr>
                <w:rFonts w:ascii="DFKai-SB" w:cs="DFKai-SB" w:eastAsia="DFKai-SB" w:hAnsi="DFKai-SB"/>
              </w:rPr>
            </w:pPr>
            <w:r w:rsidDel="00000000" w:rsidR="00000000" w:rsidRPr="00000000">
              <w:rPr>
                <w:rFonts w:ascii="DFKai-SB" w:cs="DFKai-SB" w:eastAsia="DFKai-SB" w:hAnsi="DFKai-SB"/>
                <w:rtl w:val="0"/>
              </w:rPr>
              <w:t xml:space="preserve">回到課室內，請學生針對活動當天進行學習反思與回饋</w:t>
            </w:r>
          </w:p>
          <w:p w:rsidR="00000000" w:rsidDel="00000000" w:rsidP="00000000" w:rsidRDefault="00000000" w:rsidRPr="00000000" w14:paraId="0000006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這堂課我印象最深的是什麼？</w:t>
            </w:r>
          </w:p>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這堂課我最有興趣的事什麼？</w:t>
            </w:r>
          </w:p>
          <w:p w:rsidR="00000000" w:rsidDel="00000000" w:rsidP="00000000" w:rsidRDefault="00000000" w:rsidRPr="00000000" w14:paraId="000000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這堂課我收穫最多的是什麼？</w:t>
            </w:r>
          </w:p>
          <w:p w:rsidR="00000000" w:rsidDel="00000000" w:rsidP="00000000" w:rsidRDefault="00000000" w:rsidRPr="00000000" w14:paraId="0000006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這堂課我認為可以再調整什麼？</w:t>
            </w:r>
          </w:p>
        </w:tc>
        <w:tc>
          <w:tcPr/>
          <w:p w:rsidR="00000000" w:rsidDel="00000000" w:rsidP="00000000" w:rsidRDefault="00000000" w:rsidRPr="00000000" w14:paraId="0000006B">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6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調整為適用於國中教學用</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教學資源</w:t>
            </w:r>
          </w:p>
        </w:tc>
        <w:tc>
          <w:tcPr/>
          <w:p w:rsidR="00000000" w:rsidDel="00000000" w:rsidP="00000000" w:rsidRDefault="00000000" w:rsidRPr="00000000" w14:paraId="0000006F">
            <w:pPr>
              <w:spacing w:before="120" w:lineRule="auto"/>
              <w:rPr>
                <w:rFonts w:ascii="DFKai-SB" w:cs="DFKai-SB" w:eastAsia="DFKai-SB" w:hAnsi="DFKai-SB"/>
              </w:rPr>
            </w:pPr>
            <w:r w:rsidDel="00000000" w:rsidR="00000000" w:rsidRPr="00000000">
              <w:rPr>
                <w:rFonts w:ascii="DFKai-SB" w:cs="DFKai-SB" w:eastAsia="DFKai-SB" w:hAnsi="DFKai-SB"/>
                <w:rtl w:val="0"/>
              </w:rPr>
              <w:t xml:space="preserve">2.自製水域安全設施圖卡-讓生透過遊戲操作，熟悉各項安全設施和運用方式。</w:t>
            </w:r>
          </w:p>
        </w:tc>
        <w:tc>
          <w:tcPr>
            <w:gridSpan w:val="2"/>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2.修改：</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利用各種水域活動情境影片剪輯，讓學生分析海洋安全相關概念</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hyperlink r:id="rId6">
              <w:r w:rsidDel="00000000" w:rsidR="00000000" w:rsidRPr="00000000">
                <w:rPr>
                  <w:rFonts w:ascii="DFKai-SB" w:cs="DFKai-SB" w:eastAsia="DFKai-SB" w:hAnsi="DFKai-SB"/>
                  <w:b w:val="0"/>
                  <w:i w:val="0"/>
                  <w:smallCaps w:val="0"/>
                  <w:strike w:val="0"/>
                  <w:color w:val="0563c1"/>
                  <w:sz w:val="24"/>
                  <w:szCs w:val="24"/>
                  <w:u w:val="single"/>
                  <w:shd w:fill="auto" w:val="clear"/>
                  <w:vertAlign w:val="baseline"/>
                  <w:rtl w:val="0"/>
                </w:rPr>
                <w:t xml:space="preserve">https://youtu.be/_Zq59Nt6-6c?si=uUcZhhhduJ2g436N</w:t>
              </w:r>
            </w:hyperlink>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hyperlink r:id="rId7">
              <w:r w:rsidDel="00000000" w:rsidR="00000000" w:rsidRPr="00000000">
                <w:rPr>
                  <w:rFonts w:ascii="DFKai-SB" w:cs="DFKai-SB" w:eastAsia="DFKai-SB" w:hAnsi="DFKai-SB"/>
                  <w:b w:val="0"/>
                  <w:i w:val="0"/>
                  <w:smallCaps w:val="0"/>
                  <w:strike w:val="0"/>
                  <w:color w:val="0563c1"/>
                  <w:sz w:val="24"/>
                  <w:szCs w:val="24"/>
                  <w:u w:val="single"/>
                  <w:shd w:fill="auto" w:val="clear"/>
                  <w:vertAlign w:val="baseline"/>
                  <w:rtl w:val="0"/>
                </w:rPr>
                <w:t xml:space="preserve">https://youtu.be/jcoCQHGGtOE?si=8ZCkwkVAXyJC98lI</w:t>
              </w:r>
            </w:hyperlink>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6">
            <w:pPr>
              <w:spacing w:before="120" w:lineRule="auto"/>
              <w:rPr>
                <w:rFonts w:ascii="DFKai-SB" w:cs="DFKai-SB" w:eastAsia="DFKai-SB" w:hAnsi="DFKai-SB"/>
                <w:color w:val="ff000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7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DFKai-SB" w:cs="DFKai-SB" w:eastAsia="DFKai-SB" w:hAnsi="DFKai-SB"/>
                <w:b w:val="0"/>
                <w:i w:val="0"/>
                <w:smallCaps w:val="0"/>
                <w:strike w:val="0"/>
                <w:color w:val="ff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調整為適用於國中教學用</w:t>
            </w:r>
          </w:p>
          <w:p w:rsidR="00000000" w:rsidDel="00000000" w:rsidP="00000000" w:rsidRDefault="00000000" w:rsidRPr="00000000" w14:paraId="00000078">
            <w:pPr>
              <w:spacing w:before="120" w:lineRule="auto"/>
              <w:rPr>
                <w:rFonts w:ascii="DFKai-SB" w:cs="DFKai-SB" w:eastAsia="DFKai-SB" w:hAnsi="DFKai-SB"/>
                <w:color w:val="ff0000"/>
              </w:rPr>
            </w:pPr>
            <w:r w:rsidDel="00000000" w:rsidR="00000000" w:rsidRPr="00000000">
              <w:rPr>
                <w:rFonts w:ascii="DFKai-SB" w:cs="DFKai-SB" w:eastAsia="DFKai-SB" w:hAnsi="DFKai-SB"/>
                <w:rtl w:val="0"/>
              </w:rPr>
              <w:t xml:space="preserve">學習活動</w:t>
            </w:r>
            <w:r w:rsidDel="00000000" w:rsidR="00000000" w:rsidRPr="00000000">
              <w:rPr>
                <w:rtl w:val="0"/>
              </w:rPr>
            </w:r>
          </w:p>
        </w:tc>
        <w:tc>
          <w:tcPr/>
          <w:p w:rsidR="00000000" w:rsidDel="00000000" w:rsidP="00000000" w:rsidRDefault="00000000" w:rsidRPr="00000000" w14:paraId="0000007A">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三、挑戰</w:t>
            </w:r>
          </w:p>
          <w:p w:rsidR="00000000" w:rsidDel="00000000" w:rsidP="00000000" w:rsidRDefault="00000000" w:rsidRPr="00000000" w14:paraId="0000007B">
            <w:pPr>
              <w:spacing w:before="120" w:lineRule="auto"/>
              <w:rPr>
                <w:rFonts w:ascii="DFKai-SB" w:cs="DFKai-SB" w:eastAsia="DFKai-SB" w:hAnsi="DFKai-SB"/>
                <w:color w:val="ff0000"/>
              </w:rPr>
            </w:pPr>
            <w:r w:rsidDel="00000000" w:rsidR="00000000" w:rsidRPr="00000000">
              <w:rPr>
                <w:rFonts w:ascii="DFKai-SB" w:cs="DFKai-SB" w:eastAsia="DFKai-SB" w:hAnsi="DFKai-SB"/>
                <w:color w:val="ff0000"/>
                <w:rtl w:val="0"/>
              </w:rPr>
              <w:t xml:space="preserve">(一)水域安全</w:t>
            </w:r>
          </w:p>
          <w:p w:rsidR="00000000" w:rsidDel="00000000" w:rsidP="00000000" w:rsidRDefault="00000000" w:rsidRPr="00000000" w14:paraId="0000007C">
            <w:pPr>
              <w:spacing w:before="120" w:lineRule="auto"/>
              <w:rPr>
                <w:rFonts w:ascii="DFKai-SB" w:cs="DFKai-SB" w:eastAsia="DFKai-SB" w:hAnsi="DFKai-SB"/>
                <w:color w:val="ff0000"/>
              </w:rPr>
            </w:pPr>
            <w:r w:rsidDel="00000000" w:rsidR="00000000" w:rsidRPr="00000000">
              <w:rPr>
                <w:rtl w:val="0"/>
              </w:rPr>
            </w:r>
          </w:p>
        </w:tc>
        <w:tc>
          <w:tcPr>
            <w:gridSpan w:val="2"/>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07"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調整：</w:t>
            </w:r>
          </w:p>
          <w:p w:rsidR="00000000" w:rsidDel="00000000" w:rsidP="00000000" w:rsidRDefault="00000000" w:rsidRPr="00000000" w14:paraId="0000007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11" w:line="240" w:lineRule="auto"/>
              <w:ind w:left="467"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老師引導學生認識基礎風險管理評估表，以及從環境、設備、人員等三方面進行海洋休閒活動的風險進行討論與規劃可行策略（如附件）。</w:t>
            </w:r>
          </w:p>
        </w:tc>
        <w:tc>
          <w:tcPr/>
          <w:p w:rsidR="00000000" w:rsidDel="00000000" w:rsidP="00000000" w:rsidRDefault="00000000" w:rsidRPr="00000000" w14:paraId="00000080">
            <w:pPr>
              <w:spacing w:before="120" w:lineRule="auto"/>
              <w:rPr>
                <w:rFonts w:ascii="DFKai-SB" w:cs="DFKai-SB" w:eastAsia="DFKai-SB" w:hAnsi="DFKai-SB"/>
                <w:color w:val="ff0000"/>
              </w:rPr>
            </w:pPr>
            <w:r w:rsidDel="00000000" w:rsidR="00000000" w:rsidRPr="00000000">
              <w:rPr>
                <w:rtl w:val="0"/>
              </w:rPr>
            </w:r>
          </w:p>
        </w:tc>
      </w:tr>
    </w:tbl>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120" w:lineRule="auto"/>
        <w:rPr>
          <w:rFonts w:ascii="Times New Roman" w:cs="Times New Roman" w:eastAsia="Times New Roman" w:hAnsi="Times New Roman"/>
          <w:color w:val="000000"/>
        </w:rPr>
      </w:pPr>
      <w:r w:rsidDel="00000000" w:rsidR="00000000" w:rsidRPr="00000000">
        <w:rPr>
          <w:rFonts w:ascii="Cambria Math" w:cs="Cambria Math" w:eastAsia="Cambria Math" w:hAnsi="Cambria Math"/>
          <w:color w:val="000000"/>
          <w:rtl w:val="0"/>
        </w:rPr>
        <w:t xml:space="preserve">◎</w:t>
      </w:r>
      <w:r w:rsidDel="00000000" w:rsidR="00000000" w:rsidRPr="00000000">
        <w:rPr>
          <w:rFonts w:ascii="Gungsuh" w:cs="Gungsuh" w:eastAsia="Gungsuh" w:hAnsi="Gungsuh"/>
          <w:color w:val="000000"/>
          <w:rtl w:val="0"/>
        </w:rPr>
        <w:t xml:space="preserve">表格不敷使用請自行增列</w:t>
      </w:r>
    </w:p>
    <w:p w:rsidR="00000000" w:rsidDel="00000000" w:rsidP="00000000" w:rsidRDefault="00000000" w:rsidRPr="00000000" w14:paraId="00000082">
      <w:pPr>
        <w:rPr/>
      </w:pPr>
      <w:r w:rsidDel="00000000" w:rsidR="00000000" w:rsidRPr="00000000">
        <w:rPr/>
        <w:drawing>
          <wp:inline distB="0" distT="0" distL="0" distR="0">
            <wp:extent cx="8709548" cy="5861661"/>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8709548" cy="5861661"/>
                    </a:xfrm>
                    <a:prstGeom prst="rect"/>
                    <a:ln/>
                  </pic:spPr>
                </pic:pic>
              </a:graphicData>
            </a:graphic>
          </wp:inline>
        </w:drawing>
      </w:r>
      <w:r w:rsidDel="00000000" w:rsidR="00000000" w:rsidRPr="00000000">
        <w:rPr>
          <w:rtl w:val="0"/>
        </w:rPr>
      </w:r>
    </w:p>
    <w:sectPr>
      <w:pgSz w:h="11906" w:w="16838" w:orient="landscape"/>
      <w:pgMar w:bottom="1800" w:top="1800" w:left="1440" w:right="1440"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 w:name="DFKai-SB"/>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Cambria Math">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4">
    <w:lvl w:ilvl="0">
      <w:start w:val="1"/>
      <w:numFmt w:val="decimal"/>
      <w:lvlText w:val="%1."/>
      <w:lvlJc w:val="left"/>
      <w:pPr>
        <w:ind w:left="467" w:hanging="360"/>
      </w:pPr>
      <w:rPr/>
    </w:lvl>
    <w:lvl w:ilvl="1">
      <w:start w:val="1"/>
      <w:numFmt w:val="decimal"/>
      <w:lvlText w:val="%2、"/>
      <w:lvlJc w:val="left"/>
      <w:pPr>
        <w:ind w:left="1067" w:hanging="480"/>
      </w:pPr>
      <w:rPr/>
    </w:lvl>
    <w:lvl w:ilvl="2">
      <w:start w:val="1"/>
      <w:numFmt w:val="lowerRoman"/>
      <w:lvlText w:val="%3."/>
      <w:lvlJc w:val="right"/>
      <w:pPr>
        <w:ind w:left="1547" w:hanging="480"/>
      </w:pPr>
      <w:rPr/>
    </w:lvl>
    <w:lvl w:ilvl="3">
      <w:start w:val="1"/>
      <w:numFmt w:val="decimal"/>
      <w:lvlText w:val="%4."/>
      <w:lvlJc w:val="left"/>
      <w:pPr>
        <w:ind w:left="2027" w:hanging="480"/>
      </w:pPr>
      <w:rPr/>
    </w:lvl>
    <w:lvl w:ilvl="4">
      <w:start w:val="1"/>
      <w:numFmt w:val="decimal"/>
      <w:lvlText w:val="%5、"/>
      <w:lvlJc w:val="left"/>
      <w:pPr>
        <w:ind w:left="2507" w:hanging="480"/>
      </w:pPr>
      <w:rPr/>
    </w:lvl>
    <w:lvl w:ilvl="5">
      <w:start w:val="1"/>
      <w:numFmt w:val="lowerRoman"/>
      <w:lvlText w:val="%6."/>
      <w:lvlJc w:val="right"/>
      <w:pPr>
        <w:ind w:left="2987" w:hanging="480"/>
      </w:pPr>
      <w:rPr/>
    </w:lvl>
    <w:lvl w:ilvl="6">
      <w:start w:val="1"/>
      <w:numFmt w:val="decimal"/>
      <w:lvlText w:val="%7."/>
      <w:lvlJc w:val="left"/>
      <w:pPr>
        <w:ind w:left="3467" w:hanging="480"/>
      </w:pPr>
      <w:rPr/>
    </w:lvl>
    <w:lvl w:ilvl="7">
      <w:start w:val="1"/>
      <w:numFmt w:val="decimal"/>
      <w:lvlText w:val="%8、"/>
      <w:lvlJc w:val="left"/>
      <w:pPr>
        <w:ind w:left="3947" w:hanging="480"/>
      </w:pPr>
      <w:rPr/>
    </w:lvl>
    <w:lvl w:ilvl="8">
      <w:start w:val="1"/>
      <w:numFmt w:val="lowerRoman"/>
      <w:lvlText w:val="%9."/>
      <w:lvlJc w:val="right"/>
      <w:pPr>
        <w:ind w:left="4427" w:hanging="480"/>
      </w:pPr>
      <w:rPr/>
    </w:lvl>
  </w:abstractNum>
  <w:abstractNum w:abstractNumId="5">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6">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7">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8">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youtu.be/_Zq59Nt6-6c?si=uUcZhhhduJ2g436N" TargetMode="External"/><Relationship Id="rId7" Type="http://schemas.openxmlformats.org/officeDocument/2006/relationships/hyperlink" Target="https://youtu.be/jcoCQHGGtOE?si=8ZCkwkVAXyJC98lI"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