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4282E1" w14:textId="77777777" w:rsidR="007421DB" w:rsidRPr="00DC68F9" w:rsidRDefault="007421DB" w:rsidP="00DC68F9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rFonts w:ascii="Times New Roman" w:eastAsia="標楷體" w:hAnsi="Times New Roman" w:cs="Times New Roman"/>
          <w:color w:val="000000"/>
          <w:sz w:val="36"/>
          <w:szCs w:val="36"/>
        </w:rPr>
      </w:pPr>
      <w:r w:rsidRPr="00DC68F9">
        <w:rPr>
          <w:rFonts w:ascii="Times New Roman" w:eastAsia="標楷體" w:hAnsi="Times New Roman" w:cs="Times New Roman"/>
          <w:color w:val="000000"/>
          <w:sz w:val="36"/>
          <w:szCs w:val="36"/>
        </w:rPr>
        <w:t>市級課程補充對照表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413"/>
        <w:gridCol w:w="1701"/>
        <w:gridCol w:w="2999"/>
        <w:gridCol w:w="119"/>
        <w:gridCol w:w="5812"/>
        <w:gridCol w:w="1904"/>
      </w:tblGrid>
      <w:tr w:rsidR="007421DB" w:rsidRPr="00776A24" w14:paraId="6E8A3F61" w14:textId="77777777" w:rsidTr="00853D06">
        <w:tc>
          <w:tcPr>
            <w:tcW w:w="1413" w:type="dxa"/>
            <w:vAlign w:val="center"/>
          </w:tcPr>
          <w:p w14:paraId="46A3CD60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撰寫人</w:t>
            </w:r>
          </w:p>
        </w:tc>
        <w:tc>
          <w:tcPr>
            <w:tcW w:w="1701" w:type="dxa"/>
            <w:vAlign w:val="center"/>
          </w:tcPr>
          <w:p w14:paraId="150ABB56" w14:textId="727DB147" w:rsidR="007421DB" w:rsidRPr="00776A24" w:rsidRDefault="00A32E14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謝嬌娥</w:t>
            </w:r>
          </w:p>
        </w:tc>
        <w:tc>
          <w:tcPr>
            <w:tcW w:w="2999" w:type="dxa"/>
            <w:vAlign w:val="center"/>
          </w:tcPr>
          <w:p w14:paraId="57C19574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使用教案名稱</w:t>
            </w:r>
          </w:p>
        </w:tc>
        <w:tc>
          <w:tcPr>
            <w:tcW w:w="7835" w:type="dxa"/>
            <w:gridSpan w:val="3"/>
            <w:vAlign w:val="center"/>
          </w:tcPr>
          <w:p w14:paraId="388F5A5C" w14:textId="265ADFE7" w:rsidR="007421DB" w:rsidRPr="00776A24" w:rsidRDefault="00A32E14" w:rsidP="0032592A">
            <w:pPr>
              <w:spacing w:before="120"/>
              <w:jc w:val="center"/>
              <w:rPr>
                <w:rFonts w:ascii="Times New Roman" w:eastAsia="標楷體" w:hAnsi="Times New Roman" w:cs="Times New Roman" w:hint="eastAsia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>大海的水產超市</w:t>
            </w:r>
          </w:p>
        </w:tc>
      </w:tr>
      <w:tr w:rsidR="007421DB" w:rsidRPr="00776A24" w14:paraId="38B08271" w14:textId="77777777" w:rsidTr="00853D06">
        <w:tc>
          <w:tcPr>
            <w:tcW w:w="1413" w:type="dxa"/>
            <w:vAlign w:val="center"/>
          </w:tcPr>
          <w:p w14:paraId="48AE62C6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海洋教育分類</w:t>
            </w:r>
          </w:p>
        </w:tc>
        <w:tc>
          <w:tcPr>
            <w:tcW w:w="12535" w:type="dxa"/>
            <w:gridSpan w:val="5"/>
          </w:tcPr>
          <w:p w14:paraId="65102D8E" w14:textId="6F0E50C7" w:rsidR="007421DB" w:rsidRPr="002F1F69" w:rsidRDefault="00000000" w:rsidP="0032592A">
            <w:pPr>
              <w:tabs>
                <w:tab w:val="left" w:pos="705"/>
              </w:tabs>
              <w:rPr>
                <w:rFonts w:ascii="Times New Roman" w:eastAsia="標楷體" w:hAnsi="Times New Roman" w:cs="Times New Roman"/>
              </w:rPr>
            </w:pPr>
            <w:sdt>
              <w:sdtPr>
                <w:rPr>
                  <w:rFonts w:ascii="Times New Roman" w:eastAsia="標楷體" w:hAnsi="Times New Roman" w:cs="Times New Roman"/>
                  <w:szCs w:val="20"/>
                </w:rPr>
                <w:id w:val="1603834392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="007421DB">
                  <w:rPr>
                    <w:rFonts w:ascii="MS Gothic" w:eastAsia="MS Gothic" w:hAnsi="MS Gothic" w:cs="Times New Roman" w:hint="eastAsia"/>
                    <w:szCs w:val="20"/>
                  </w:rPr>
                  <w:t>☐</w:t>
                </w:r>
              </w:sdtContent>
            </w:sdt>
            <w:r w:rsidR="007421DB">
              <w:rPr>
                <w:rFonts w:ascii="Times New Roman" w:eastAsia="標楷體" w:hAnsi="Times New Roman" w:cs="Times New Roman" w:hint="eastAsia"/>
                <w:szCs w:val="20"/>
              </w:rPr>
              <w:t>海</w:t>
            </w:r>
            <w:r w:rsidR="007421DB">
              <w:rPr>
                <w:rFonts w:ascii="Times New Roman" w:eastAsia="標楷體" w:hAnsi="Times New Roman" w:cs="Times New Roman"/>
                <w:szCs w:val="20"/>
              </w:rPr>
              <w:t>洋休閒</w:t>
            </w:r>
            <w:r w:rsidR="007421DB" w:rsidRPr="002F1F69">
              <w:rPr>
                <w:rFonts w:ascii="Times New Roman" w:eastAsia="標楷體" w:hAnsi="Times New Roman" w:cs="Times New Roman"/>
                <w:szCs w:val="20"/>
              </w:rPr>
              <w:t xml:space="preserve"> </w:t>
            </w:r>
            <w:sdt>
              <w:sdtPr>
                <w:rPr>
                  <w:rFonts w:ascii="Times New Roman" w:eastAsia="標楷體" w:hAnsi="Times New Roman" w:cs="Times New Roman"/>
                  <w:szCs w:val="20"/>
                </w:rPr>
                <w:id w:val="14023889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="007421DB">
                  <w:rPr>
                    <w:rFonts w:ascii="MS Gothic" w:eastAsia="MS Gothic" w:hAnsi="MS Gothic" w:cs="Times New Roman" w:hint="eastAsia"/>
                    <w:szCs w:val="20"/>
                  </w:rPr>
                  <w:t>☐</w:t>
                </w:r>
              </w:sdtContent>
            </w:sdt>
            <w:r w:rsidR="007421DB">
              <w:rPr>
                <w:rFonts w:ascii="Times New Roman" w:eastAsia="標楷體" w:hAnsi="Times New Roman" w:cs="Times New Roman" w:hint="eastAsia"/>
                <w:szCs w:val="20"/>
              </w:rPr>
              <w:t>海</w:t>
            </w:r>
            <w:r w:rsidR="007421DB">
              <w:rPr>
                <w:rFonts w:ascii="Times New Roman" w:eastAsia="標楷體" w:hAnsi="Times New Roman" w:cs="Times New Roman"/>
                <w:szCs w:val="20"/>
              </w:rPr>
              <w:t>洋文化</w:t>
            </w:r>
            <w:sdt>
              <w:sdtPr>
                <w:rPr>
                  <w:rFonts w:ascii="Times New Roman" w:eastAsia="標楷體" w:hAnsi="Times New Roman" w:cs="Times New Roman"/>
                  <w:szCs w:val="20"/>
                </w:rPr>
                <w:id w:val="415065978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Content>
                <w:r w:rsidR="00A32E14">
                  <w:rPr>
                    <w:rFonts w:ascii="Times New Roman" w:eastAsia="標楷體" w:hAnsi="Times New Roman" w:cs="Times New Roman"/>
                    <w:szCs w:val="20"/>
                  </w:rPr>
                  <w:sym w:font="Wingdings" w:char="F0FE"/>
                </w:r>
              </w:sdtContent>
            </w:sdt>
            <w:r w:rsidR="007421DB">
              <w:rPr>
                <w:rFonts w:ascii="Times New Roman" w:eastAsia="標楷體" w:hAnsi="Times New Roman" w:cs="Times New Roman"/>
                <w:szCs w:val="20"/>
              </w:rPr>
              <w:t>海洋社會</w:t>
            </w:r>
            <w:sdt>
              <w:sdtPr>
                <w:rPr>
                  <w:rFonts w:ascii="Times New Roman" w:eastAsia="標楷體" w:hAnsi="Times New Roman" w:cs="Times New Roman"/>
                  <w:szCs w:val="20"/>
                </w:rPr>
                <w:id w:val="134993817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="00A32E14">
                  <w:rPr>
                    <w:rFonts w:ascii="MS Gothic" w:eastAsia="MS Gothic" w:hAnsi="MS Gothic" w:cs="Times New Roman" w:hint="eastAsia"/>
                    <w:szCs w:val="20"/>
                  </w:rPr>
                  <w:t>☐</w:t>
                </w:r>
              </w:sdtContent>
            </w:sdt>
            <w:r w:rsidR="007421DB">
              <w:rPr>
                <w:rFonts w:ascii="Times New Roman" w:eastAsia="標楷體" w:hAnsi="Times New Roman" w:cs="Times New Roman"/>
                <w:szCs w:val="20"/>
              </w:rPr>
              <w:t>海洋科</w:t>
            </w:r>
            <w:r w:rsidR="007421DB">
              <w:rPr>
                <w:rFonts w:ascii="Times New Roman" w:eastAsia="標楷體" w:hAnsi="Times New Roman" w:cs="Times New Roman" w:hint="eastAsia"/>
                <w:szCs w:val="20"/>
              </w:rPr>
              <w:t>學</w:t>
            </w:r>
            <w:sdt>
              <w:sdtPr>
                <w:rPr>
                  <w:rFonts w:ascii="Times New Roman" w:eastAsia="標楷體" w:hAnsi="Times New Roman" w:cs="Times New Roman"/>
                  <w:szCs w:val="20"/>
                </w:rPr>
                <w:id w:val="266429400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Content>
                <w:r w:rsidR="00DD79C9">
                  <w:rPr>
                    <w:rFonts w:ascii="Times New Roman" w:eastAsia="標楷體" w:hAnsi="Times New Roman" w:cs="Times New Roman"/>
                    <w:szCs w:val="20"/>
                  </w:rPr>
                  <w:sym w:font="Wingdings" w:char="F0FE"/>
                </w:r>
              </w:sdtContent>
            </w:sdt>
            <w:r w:rsidR="007421DB">
              <w:rPr>
                <w:rFonts w:ascii="Times New Roman" w:eastAsia="標楷體" w:hAnsi="Times New Roman" w:cs="Times New Roman" w:hint="eastAsia"/>
                <w:szCs w:val="20"/>
              </w:rPr>
              <w:t>海</w:t>
            </w:r>
            <w:r w:rsidR="007421DB">
              <w:rPr>
                <w:rFonts w:ascii="Times New Roman" w:eastAsia="標楷體" w:hAnsi="Times New Roman" w:cs="Times New Roman"/>
                <w:szCs w:val="20"/>
              </w:rPr>
              <w:t>洋資源與永續</w:t>
            </w:r>
          </w:p>
        </w:tc>
      </w:tr>
      <w:tr w:rsidR="007421DB" w:rsidRPr="00776A24" w14:paraId="328867C2" w14:textId="77777777" w:rsidTr="00D07058">
        <w:tc>
          <w:tcPr>
            <w:tcW w:w="13948" w:type="dxa"/>
            <w:gridSpan w:val="6"/>
            <w:vAlign w:val="center"/>
          </w:tcPr>
          <w:p w14:paraId="66890B6E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市級課程補充對照表</w:t>
            </w:r>
          </w:p>
        </w:tc>
      </w:tr>
      <w:tr w:rsidR="007421DB" w:rsidRPr="00776A24" w14:paraId="014201FE" w14:textId="77777777" w:rsidTr="00D07058">
        <w:tc>
          <w:tcPr>
            <w:tcW w:w="3114" w:type="dxa"/>
            <w:gridSpan w:val="2"/>
            <w:vAlign w:val="center"/>
          </w:tcPr>
          <w:p w14:paraId="36014D6D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調整</w:t>
            </w:r>
            <w:r w:rsidRPr="00776A24">
              <w:rPr>
                <w:rFonts w:ascii="Times New Roman" w:eastAsia="標楷體" w:hAnsi="Times New Roman" w:cs="Times New Roman"/>
                <w:color w:val="000000"/>
              </w:rPr>
              <w:t>/</w:t>
            </w:r>
            <w:r w:rsidRPr="00776A24">
              <w:rPr>
                <w:rFonts w:ascii="Times New Roman" w:eastAsia="標楷體" w:hAnsi="Times New Roman" w:cs="Times New Roman"/>
                <w:color w:val="000000"/>
              </w:rPr>
              <w:t>新增項目</w:t>
            </w:r>
          </w:p>
        </w:tc>
        <w:tc>
          <w:tcPr>
            <w:tcW w:w="3118" w:type="dxa"/>
            <w:gridSpan w:val="2"/>
            <w:vAlign w:val="center"/>
          </w:tcPr>
          <w:p w14:paraId="6B04212B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原始文件</w:t>
            </w:r>
          </w:p>
        </w:tc>
        <w:tc>
          <w:tcPr>
            <w:tcW w:w="5812" w:type="dxa"/>
            <w:vAlign w:val="center"/>
          </w:tcPr>
          <w:p w14:paraId="18794EE8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新增部分</w:t>
            </w:r>
          </w:p>
        </w:tc>
        <w:tc>
          <w:tcPr>
            <w:tcW w:w="1904" w:type="dxa"/>
            <w:vAlign w:val="center"/>
          </w:tcPr>
          <w:p w14:paraId="00D4DD7F" w14:textId="77777777" w:rsidR="007421DB" w:rsidRPr="00776A24" w:rsidRDefault="007421DB" w:rsidP="0032592A">
            <w:pPr>
              <w:spacing w:before="120"/>
              <w:jc w:val="center"/>
              <w:rPr>
                <w:rFonts w:ascii="Times New Roman" w:eastAsia="標楷體" w:hAnsi="Times New Roman" w:cs="Times New Roman"/>
                <w:color w:val="000000"/>
              </w:rPr>
            </w:pPr>
            <w:r w:rsidRPr="00776A24">
              <w:rPr>
                <w:rFonts w:ascii="Times New Roman" w:eastAsia="標楷體" w:hAnsi="Times New Roman" w:cs="Times New Roman"/>
                <w:color w:val="000000"/>
              </w:rPr>
              <w:t>對照說明</w:t>
            </w:r>
          </w:p>
        </w:tc>
      </w:tr>
      <w:tr w:rsidR="007421DB" w:rsidRPr="00776A24" w14:paraId="047A40ED" w14:textId="77777777" w:rsidTr="00D07058">
        <w:tc>
          <w:tcPr>
            <w:tcW w:w="3114" w:type="dxa"/>
            <w:gridSpan w:val="2"/>
          </w:tcPr>
          <w:p w14:paraId="3922154E" w14:textId="6DCD8ECB" w:rsidR="007421DB" w:rsidRPr="00DB5D1D" w:rsidRDefault="00D07058" w:rsidP="00DB5D1D">
            <w:pPr>
              <w:pStyle w:val="aa"/>
              <w:numPr>
                <w:ilvl w:val="0"/>
                <w:numId w:val="3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 w:rsidRPr="00DB5D1D">
              <w:rPr>
                <w:rFonts w:ascii="Times New Roman" w:eastAsia="標楷體" w:hAnsi="Times New Roman" w:cs="Times New Roman" w:hint="eastAsia"/>
                <w:color w:val="000000"/>
              </w:rPr>
              <w:t>調整為適用於國小教學用</w:t>
            </w:r>
            <w:r w:rsidR="00DB5D1D"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 w:rsidR="00DB5D1D">
              <w:rPr>
                <w:rFonts w:ascii="Times New Roman" w:eastAsia="標楷體" w:hAnsi="Times New Roman" w:cs="Times New Roman" w:hint="eastAsia"/>
                <w:color w:val="000000"/>
              </w:rPr>
              <w:t>議題實質內涵</w:t>
            </w:r>
          </w:p>
          <w:p w14:paraId="5C53313C" w14:textId="39259505" w:rsidR="00DB5D1D" w:rsidRPr="00DB5D1D" w:rsidRDefault="00DB5D1D" w:rsidP="00DB5D1D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  <w:tc>
          <w:tcPr>
            <w:tcW w:w="3118" w:type="dxa"/>
            <w:gridSpan w:val="2"/>
          </w:tcPr>
          <w:p w14:paraId="381F2CC8" w14:textId="5CE27574" w:rsidR="008F13D9" w:rsidRPr="00DB5D1D" w:rsidRDefault="008F13D9" w:rsidP="0032592A">
            <w:pPr>
              <w:spacing w:before="120"/>
              <w:rPr>
                <w:rFonts w:ascii="標楷體" w:eastAsia="標楷體" w:hAnsi="標楷體"/>
              </w:rPr>
            </w:pPr>
            <w:r w:rsidRPr="00DB5D1D">
              <w:rPr>
                <w:rFonts w:ascii="標楷體" w:eastAsia="標楷體" w:hAnsi="標楷體" w:hint="eastAsia"/>
              </w:rPr>
              <w:t>議題實質內涵:</w:t>
            </w:r>
          </w:p>
          <w:p w14:paraId="021D7486" w14:textId="248C5ED7" w:rsidR="007421DB" w:rsidRPr="00DB5D1D" w:rsidRDefault="0057258A" w:rsidP="0032592A">
            <w:pPr>
              <w:spacing w:before="120"/>
              <w:rPr>
                <w:rFonts w:ascii="標楷體" w:eastAsia="標楷體" w:hAnsi="標楷體"/>
              </w:rPr>
            </w:pPr>
            <w:r w:rsidRPr="00DB5D1D">
              <w:rPr>
                <w:rFonts w:ascii="標楷體" w:eastAsia="標楷體" w:hAnsi="標楷體"/>
              </w:rPr>
              <w:t>海 E4 認識家鄉或鄰近的水域環境與產業。</w:t>
            </w:r>
          </w:p>
          <w:p w14:paraId="7E94A677" w14:textId="452A5649" w:rsidR="0057258A" w:rsidRPr="00DB5D1D" w:rsidRDefault="0057258A" w:rsidP="0032592A">
            <w:pPr>
              <w:spacing w:before="120"/>
              <w:rPr>
                <w:rFonts w:ascii="標楷體" w:eastAsia="標楷體" w:hAnsi="標楷體" w:cs="Times New Roman" w:hint="eastAsia"/>
                <w:color w:val="000000"/>
              </w:rPr>
            </w:pPr>
            <w:r w:rsidRPr="00DB5D1D">
              <w:rPr>
                <w:rFonts w:ascii="標楷體" w:eastAsia="標楷體" w:hAnsi="標楷體"/>
              </w:rPr>
              <w:t>海 E13 認識生活中常見的水產品。</w:t>
            </w:r>
          </w:p>
        </w:tc>
        <w:tc>
          <w:tcPr>
            <w:tcW w:w="5812" w:type="dxa"/>
          </w:tcPr>
          <w:p w14:paraId="794381CE" w14:textId="7B73BDEA" w:rsidR="003D702E" w:rsidRPr="00DB5D1D" w:rsidRDefault="008F13D9" w:rsidP="00D07058">
            <w:pPr>
              <w:spacing w:before="120"/>
              <w:rPr>
                <w:rFonts w:ascii="標楷體" w:eastAsia="標楷體" w:hAnsi="標楷體" w:hint="eastAsia"/>
              </w:rPr>
            </w:pPr>
            <w:r w:rsidRPr="00DB5D1D">
              <w:rPr>
                <w:rFonts w:ascii="標楷體" w:eastAsia="標楷體" w:hAnsi="標楷體" w:hint="eastAsia"/>
              </w:rPr>
              <w:t>議題實質內涵:</w:t>
            </w:r>
          </w:p>
          <w:p w14:paraId="4F927001" w14:textId="7FF6132F" w:rsidR="00D07058" w:rsidRPr="00DB5D1D" w:rsidRDefault="0057258A" w:rsidP="00D07058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DB5D1D">
              <w:rPr>
                <w:rFonts w:ascii="標楷體" w:eastAsia="標楷體" w:hAnsi="標楷體"/>
              </w:rPr>
              <w:t>海 E15 認識家鄉常見 的河流與海洋 資源，並珍惜 自然資源。</w:t>
            </w:r>
          </w:p>
        </w:tc>
        <w:tc>
          <w:tcPr>
            <w:tcW w:w="1904" w:type="dxa"/>
          </w:tcPr>
          <w:p w14:paraId="3FDFB6F2" w14:textId="662F092B" w:rsidR="007421DB" w:rsidRPr="00776A24" w:rsidRDefault="00853D06" w:rsidP="0032592A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DB5D1D">
              <w:rPr>
                <w:rFonts w:ascii="標楷體" w:eastAsia="標楷體" w:hAnsi="標楷體" w:hint="eastAsia"/>
              </w:rPr>
              <w:t>保留</w:t>
            </w:r>
            <w:r w:rsidRPr="00DB5D1D">
              <w:rPr>
                <w:rFonts w:ascii="標楷體" w:eastAsia="標楷體" w:hAnsi="標楷體"/>
              </w:rPr>
              <w:t>海 E4</w:t>
            </w:r>
            <w:r w:rsidRPr="00DB5D1D">
              <w:rPr>
                <w:rFonts w:ascii="標楷體" w:eastAsia="標楷體" w:hAnsi="標楷體" w:hint="eastAsia"/>
              </w:rPr>
              <w:t>、</w:t>
            </w:r>
            <w:r w:rsidRPr="00DB5D1D">
              <w:rPr>
                <w:rFonts w:ascii="標楷體" w:eastAsia="標楷體" w:hAnsi="標楷體"/>
              </w:rPr>
              <w:t>海 E13</w:t>
            </w:r>
            <w:r w:rsidRPr="00DB5D1D">
              <w:rPr>
                <w:rFonts w:ascii="標楷體" w:eastAsia="標楷體" w:hAnsi="標楷體" w:hint="eastAsia"/>
              </w:rPr>
              <w:t>，增加</w:t>
            </w:r>
            <w:r w:rsidRPr="00DB5D1D">
              <w:rPr>
                <w:rFonts w:ascii="標楷體" w:eastAsia="標楷體" w:hAnsi="標楷體"/>
              </w:rPr>
              <w:t>海 E15</w:t>
            </w:r>
          </w:p>
        </w:tc>
      </w:tr>
      <w:tr w:rsidR="00D07058" w:rsidRPr="00776A24" w14:paraId="177820EE" w14:textId="77777777" w:rsidTr="00D07058">
        <w:tc>
          <w:tcPr>
            <w:tcW w:w="3114" w:type="dxa"/>
            <w:gridSpan w:val="2"/>
          </w:tcPr>
          <w:p w14:paraId="01378192" w14:textId="74DEDC47" w:rsidR="00D07058" w:rsidRPr="00DB5D1D" w:rsidRDefault="00DB5D1D" w:rsidP="00DB5D1D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2.</w:t>
            </w:r>
            <w:r w:rsidR="00D07058" w:rsidRPr="00DB5D1D">
              <w:rPr>
                <w:rFonts w:ascii="Times New Roman" w:eastAsia="標楷體" w:hAnsi="Times New Roman" w:cs="Times New Roman" w:hint="eastAsia"/>
                <w:color w:val="000000"/>
              </w:rPr>
              <w:t>調整為適用於國小教學用</w:t>
            </w:r>
            <w:r w:rsidR="00913943" w:rsidRPr="00DB5D1D"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 w:rsidR="00913943" w:rsidRPr="00DB5D1D">
              <w:rPr>
                <w:rFonts w:ascii="Times New Roman" w:eastAsia="標楷體" w:hAnsi="Times New Roman" w:cs="Times New Roman" w:hint="eastAsia"/>
                <w:color w:val="000000"/>
              </w:rPr>
              <w:t>主題學習目標調整為更具素養導向</w:t>
            </w:r>
          </w:p>
          <w:p w14:paraId="611983DC" w14:textId="77777777" w:rsidR="00913943" w:rsidRPr="00913943" w:rsidRDefault="00913943" w:rsidP="004C2F55">
            <w:pPr>
              <w:pStyle w:val="aa"/>
              <w:spacing w:before="120"/>
              <w:ind w:leftChars="0" w:left="36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  <w:tc>
          <w:tcPr>
            <w:tcW w:w="3118" w:type="dxa"/>
            <w:gridSpan w:val="2"/>
          </w:tcPr>
          <w:p w14:paraId="03EAA678" w14:textId="07035B21" w:rsidR="00C646E9" w:rsidRDefault="00C646E9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學習目標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</w:p>
          <w:p w14:paraId="2AE47EDE" w14:textId="7C487CDA" w:rsidR="00D07058" w:rsidRPr="00776A24" w:rsidRDefault="004E198C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探索家鄉的水域環境特性與產業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，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並認識生活中常見的水產品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，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獲得學習的樂趣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，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展現自信</w:t>
            </w:r>
          </w:p>
        </w:tc>
        <w:tc>
          <w:tcPr>
            <w:tcW w:w="5812" w:type="dxa"/>
          </w:tcPr>
          <w:p w14:paraId="1AE3CC5D" w14:textId="1338CCBB" w:rsidR="00D07058" w:rsidRDefault="00D07058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符合國小的學習</w:t>
            </w:r>
            <w:r w:rsidR="004C2F55">
              <w:rPr>
                <w:rFonts w:ascii="Times New Roman" w:eastAsia="標楷體" w:hAnsi="Times New Roman" w:cs="Times New Roman" w:hint="eastAsia"/>
                <w:color w:val="000000"/>
              </w:rPr>
              <w:t>目標</w:t>
            </w:r>
            <w:r w:rsidR="004C2F55"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</w:p>
          <w:p w14:paraId="3E936346" w14:textId="10B9E03A" w:rsidR="004C2F55" w:rsidRPr="004C2F55" w:rsidRDefault="004C2F55" w:rsidP="004C2F55">
            <w:pPr>
              <w:pStyle w:val="aa"/>
              <w:numPr>
                <w:ilvl w:val="0"/>
                <w:numId w:val="2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 w:rsidRPr="004C2F55">
              <w:rPr>
                <w:rFonts w:ascii="Times New Roman" w:eastAsia="標楷體" w:hAnsi="Times New Roman" w:cs="Times New Roman" w:hint="eastAsia"/>
                <w:color w:val="000000"/>
              </w:rPr>
              <w:t>認識生活中常見的可食水產生鮮及加工品</w:t>
            </w:r>
            <w:r w:rsidRPr="004C2F55">
              <w:rPr>
                <w:rFonts w:ascii="標楷體" w:eastAsia="標楷體" w:hAnsi="標楷體" w:cs="Times New Roman" w:hint="eastAsia"/>
                <w:color w:val="000000"/>
              </w:rPr>
              <w:t>。</w:t>
            </w:r>
          </w:p>
          <w:p w14:paraId="37B60577" w14:textId="07E543BE" w:rsidR="004C2F55" w:rsidRDefault="00C646E9" w:rsidP="004C2F55">
            <w:pPr>
              <w:pStyle w:val="aa"/>
              <w:numPr>
                <w:ilvl w:val="0"/>
                <w:numId w:val="2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正確</w:t>
            </w:r>
            <w:r w:rsidR="004C2F55">
              <w:rPr>
                <w:rFonts w:ascii="Times New Roman" w:eastAsia="標楷體" w:hAnsi="Times New Roman" w:cs="Times New Roman" w:hint="eastAsia"/>
                <w:color w:val="000000"/>
              </w:rPr>
              <w:t>選擇</w:t>
            </w:r>
            <w:r w:rsidR="004C2F55" w:rsidRPr="0044429F">
              <w:rPr>
                <w:rFonts w:ascii="標楷體" w:eastAsia="標楷體" w:hAnsi="標楷體" w:cs="Times New Roman" w:hint="eastAsia"/>
                <w:color w:val="000000"/>
              </w:rPr>
              <w:t>水產品才能安心買/放心吃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的做法</w:t>
            </w:r>
            <w:r w:rsidR="004C2F55">
              <w:rPr>
                <w:rFonts w:ascii="標楷體" w:eastAsia="標楷體" w:hAnsi="標楷體" w:cs="Times New Roman" w:hint="eastAsia"/>
                <w:color w:val="000000"/>
              </w:rPr>
              <w:t>。</w:t>
            </w:r>
          </w:p>
          <w:p w14:paraId="702C78C0" w14:textId="37136790" w:rsidR="00D07058" w:rsidRPr="00776A24" w:rsidRDefault="00C646E9" w:rsidP="008F13D9">
            <w:pPr>
              <w:pStyle w:val="aa"/>
              <w:numPr>
                <w:ilvl w:val="0"/>
                <w:numId w:val="2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實踐</w:t>
            </w:r>
            <w:r w:rsidR="008F13D9" w:rsidRPr="008F13D9">
              <w:rPr>
                <w:rFonts w:ascii="標楷體" w:eastAsia="標楷體" w:hAnsi="標楷體" w:cs="Times New Roman" w:hint="eastAsia"/>
                <w:color w:val="000000"/>
              </w:rPr>
              <w:t>「</w:t>
            </w:r>
            <w:r w:rsidR="008F13D9" w:rsidRPr="008F13D9">
              <w:rPr>
                <w:rFonts w:ascii="Times New Roman" w:eastAsia="標楷體" w:hAnsi="Times New Roman" w:cs="Times New Roman" w:hint="eastAsia"/>
                <w:color w:val="000000"/>
              </w:rPr>
              <w:t>買對魚</w:t>
            </w:r>
            <w:r w:rsidR="008F13D9" w:rsidRPr="008F13D9">
              <w:rPr>
                <w:rFonts w:ascii="標楷體" w:eastAsia="標楷體" w:hAnsi="標楷體" w:cs="Times New Roman" w:hint="eastAsia"/>
                <w:color w:val="000000"/>
              </w:rPr>
              <w:t>、</w:t>
            </w:r>
            <w:r w:rsidR="008F13D9" w:rsidRPr="008F13D9">
              <w:rPr>
                <w:rFonts w:ascii="Times New Roman" w:eastAsia="標楷體" w:hAnsi="Times New Roman" w:cs="Times New Roman" w:hint="eastAsia"/>
                <w:color w:val="000000"/>
              </w:rPr>
              <w:t>吃對魚</w:t>
            </w:r>
            <w:r w:rsidR="008F13D9" w:rsidRPr="008F13D9">
              <w:rPr>
                <w:rFonts w:ascii="標楷體" w:eastAsia="標楷體" w:hAnsi="標楷體" w:cs="Times New Roman" w:hint="eastAsia"/>
                <w:color w:val="000000"/>
              </w:rPr>
              <w:t>」珍惜海洋資源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素養</w:t>
            </w:r>
            <w:r w:rsidR="008F13D9" w:rsidRPr="008F13D9">
              <w:rPr>
                <w:rFonts w:ascii="標楷體" w:eastAsia="標楷體" w:hAnsi="標楷體" w:cs="Times New Roman" w:hint="eastAsia"/>
                <w:color w:val="000000"/>
              </w:rPr>
              <w:t>。</w:t>
            </w:r>
          </w:p>
        </w:tc>
        <w:tc>
          <w:tcPr>
            <w:tcW w:w="1904" w:type="dxa"/>
          </w:tcPr>
          <w:p w14:paraId="75213EEE" w14:textId="77777777" w:rsidR="00D07058" w:rsidRPr="00776A24" w:rsidRDefault="00D07058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853D06" w:rsidRPr="00776A24" w14:paraId="2FD24B0F" w14:textId="77777777" w:rsidTr="00853D06">
        <w:trPr>
          <w:trHeight w:val="5363"/>
        </w:trPr>
        <w:tc>
          <w:tcPr>
            <w:tcW w:w="3114" w:type="dxa"/>
            <w:gridSpan w:val="2"/>
            <w:vMerge w:val="restart"/>
          </w:tcPr>
          <w:p w14:paraId="769416A9" w14:textId="7116963A" w:rsidR="00853D06" w:rsidRPr="00776A24" w:rsidRDefault="00853D06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lastRenderedPageBreak/>
              <w:t>3.</w:t>
            </w:r>
            <w:r w:rsidRPr="00913943">
              <w:rPr>
                <w:rFonts w:ascii="Times New Roman" w:eastAsia="標楷體" w:hAnsi="Times New Roman" w:cs="Times New Roman" w:hint="eastAsia"/>
                <w:color w:val="000000"/>
              </w:rPr>
              <w:t>調整為適用於國小教學用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第三節</w:t>
            </w:r>
          </w:p>
        </w:tc>
        <w:tc>
          <w:tcPr>
            <w:tcW w:w="3118" w:type="dxa"/>
            <w:gridSpan w:val="2"/>
            <w:vMerge w:val="restart"/>
          </w:tcPr>
          <w:p w14:paraId="2A36472F" w14:textId="7E78D660" w:rsidR="00853D06" w:rsidRPr="00776A24" w:rsidRDefault="00853D06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5812" w:type="dxa"/>
          </w:tcPr>
          <w:p w14:paraId="4410C476" w14:textId="77777777" w:rsidR="00853D06" w:rsidRDefault="00853D06" w:rsidP="00C646E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DD42E4">
              <w:rPr>
                <w:rFonts w:ascii="標楷體" w:eastAsia="標楷體" w:hAnsi="標楷體" w:cs="Times New Roman" w:hint="eastAsia"/>
                <w:color w:val="000000"/>
              </w:rPr>
              <w:t>水產品怎麼樣才能『安心買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/</w:t>
            </w:r>
            <w:r w:rsidRPr="00DD42E4">
              <w:rPr>
                <w:rFonts w:ascii="標楷體" w:eastAsia="標楷體" w:hAnsi="標楷體" w:cs="Times New Roman" w:hint="eastAsia"/>
                <w:color w:val="000000"/>
              </w:rPr>
              <w:t>放心吃』?!</w:t>
            </w:r>
          </w:p>
          <w:p w14:paraId="750B5A2E" w14:textId="77777777" w:rsidR="00853D06" w:rsidRDefault="00853D06" w:rsidP="00C646E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>
              <w:rPr>
                <w:rFonts w:ascii="標楷體" w:eastAsia="標楷體" w:hAnsi="標楷體" w:cs="Times New Roman" w:hint="eastAsia"/>
                <w:color w:val="000000"/>
              </w:rPr>
              <w:t>四格漫畫</w:t>
            </w:r>
          </w:p>
          <w:p w14:paraId="0653DB93" w14:textId="77777777" w:rsidR="00853D06" w:rsidRPr="00C646E9" w:rsidRDefault="00853D06" w:rsidP="00C646E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hyperlink r:id="rId7" w:history="1">
              <w:r w:rsidRPr="00C646E9">
                <w:rPr>
                  <w:rFonts w:ascii="標楷體" w:eastAsia="標楷體" w:hAnsi="標楷體" w:cs="Times New Roman"/>
                  <w:color w:val="0000FF"/>
                  <w:u w:val="single"/>
                </w:rPr>
                <w:t>https://fish</w:t>
              </w:r>
              <w:r w:rsidRPr="00C646E9">
                <w:rPr>
                  <w:rFonts w:ascii="標楷體" w:eastAsia="標楷體" w:hAnsi="標楷體" w:cs="Times New Roman"/>
                  <w:color w:val="0000FF"/>
                  <w:u w:val="single"/>
                </w:rPr>
                <w:t>go.atri.org.tw/aquatic-culture/33</w:t>
              </w:r>
              <w:r w:rsidRPr="00C646E9">
                <w:rPr>
                  <w:rFonts w:ascii="標楷體" w:eastAsia="標楷體" w:hAnsi="標楷體" w:cs="Times New Roman" w:hint="eastAsia"/>
                  <w:color w:val="0000FF"/>
                  <w:u w:val="single"/>
                </w:rPr>
                <w:t>T</w:t>
              </w:r>
            </w:hyperlink>
          </w:p>
          <w:p w14:paraId="46E0ECE6" w14:textId="77777777" w:rsidR="00853D06" w:rsidRDefault="00853D06" w:rsidP="00C646E9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D30649">
              <w:rPr>
                <w:rFonts w:ascii="Times New Roman" w:eastAsia="標楷體" w:hAnsi="Times New Roman" w:cs="Times New Roman" w:hint="eastAsia"/>
                <w:color w:val="000000"/>
              </w:rPr>
              <w:t>漁業署</w:t>
            </w:r>
            <w:r w:rsidRPr="00D30649">
              <w:rPr>
                <w:rFonts w:ascii="Times New Roman" w:eastAsia="標楷體" w:hAnsi="Times New Roman" w:cs="Times New Roman" w:hint="eastAsia"/>
                <w:color w:val="000000"/>
              </w:rPr>
              <w:t>Facebook</w:t>
            </w:r>
          </w:p>
          <w:p w14:paraId="32FFB0F5" w14:textId="77777777" w:rsidR="00853D06" w:rsidRDefault="00853D06" w:rsidP="00C646E9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noProof/>
              </w:rPr>
              <w:drawing>
                <wp:inline distT="0" distB="0" distL="0" distR="0" wp14:anchorId="4D17CC9C" wp14:editId="0577B2E9">
                  <wp:extent cx="1900238" cy="2687866"/>
                  <wp:effectExtent l="0" t="0" r="5080" b="0"/>
                  <wp:docPr id="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107" cy="271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41434" w14:textId="6506B342" w:rsidR="00853D06" w:rsidRPr="00C646E9" w:rsidRDefault="00853D06" w:rsidP="00C646E9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  <w:tc>
          <w:tcPr>
            <w:tcW w:w="1904" w:type="dxa"/>
            <w:vMerge w:val="restart"/>
          </w:tcPr>
          <w:p w14:paraId="4D7CF557" w14:textId="47D201A7" w:rsidR="00853D06" w:rsidRPr="0044429F" w:rsidRDefault="00853D06" w:rsidP="00DB5D1D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由第四格漫畫引導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從市售國產水產品的包裝上找尋溯源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QR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碼，一掃輕鬆了解生產者與產品產地資訊，就能安心買放心吃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!!</w:t>
            </w:r>
          </w:p>
          <w:p w14:paraId="3BA7CF8E" w14:textId="77777777" w:rsidR="00853D06" w:rsidRPr="00DB5D1D" w:rsidRDefault="00853D06" w:rsidP="00D07058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853D06" w:rsidRPr="00776A24" w14:paraId="7D08AB04" w14:textId="77777777" w:rsidTr="00D07058">
        <w:trPr>
          <w:trHeight w:val="885"/>
        </w:trPr>
        <w:tc>
          <w:tcPr>
            <w:tcW w:w="3114" w:type="dxa"/>
            <w:gridSpan w:val="2"/>
            <w:vMerge/>
          </w:tcPr>
          <w:p w14:paraId="53149B89" w14:textId="77777777" w:rsidR="00853D06" w:rsidRDefault="00853D06" w:rsidP="00853D06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  <w:tc>
          <w:tcPr>
            <w:tcW w:w="3118" w:type="dxa"/>
            <w:gridSpan w:val="2"/>
            <w:vMerge/>
          </w:tcPr>
          <w:p w14:paraId="589FB52E" w14:textId="77777777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5812" w:type="dxa"/>
          </w:tcPr>
          <w:p w14:paraId="220F17BA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44429F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四</w:t>
            </w:r>
            <w:proofErr w:type="gramStart"/>
            <w:r w:rsidRPr="0044429F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格小漫帶</w:t>
            </w:r>
            <w:proofErr w:type="gramEnd"/>
            <w:r w:rsidRPr="0044429F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你輕鬆解析【水產品生產追溯機制】運作方式!!</w:t>
            </w:r>
          </w:p>
          <w:p w14:paraId="380DEF3F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PART </w:t>
            </w:r>
            <w:r w:rsidRPr="0044429F">
              <w:rPr>
                <w:rFonts w:ascii="標楷體" w:eastAsia="標楷體" w:hAnsi="標楷體"/>
                <w:b/>
                <w:bCs/>
                <w:noProof/>
                <w:color w:val="333333"/>
                <w:bdr w:val="none" w:sz="0" w:space="0" w:color="auto" w:frame="1"/>
              </w:rPr>
              <w:drawing>
                <wp:inline distT="0" distB="0" distL="0" distR="0" wp14:anchorId="207EA606" wp14:editId="35B3F585">
                  <wp:extent cx="152400" cy="152400"/>
                  <wp:effectExtent l="0" t="0" r="0" b="0"/>
                  <wp:docPr id="5" name="圖片 4" descr="1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 漁友用心</w:t>
            </w:r>
          </w:p>
          <w:p w14:paraId="09A011F7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44429F">
              <w:rPr>
                <w:rFonts w:ascii="標楷體" w:eastAsia="標楷體" w:hAnsi="標楷體" w:hint="eastAsia"/>
                <w:color w:val="333333"/>
              </w:rPr>
              <w:lastRenderedPageBreak/>
              <w:t>漁友們透過自主管理及資訊揭露等方式落實生產責任，負責任的生產者才更容易吸引消費者目光!!</w:t>
            </w:r>
          </w:p>
          <w:p w14:paraId="49154514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noProof/>
              </w:rPr>
              <w:drawing>
                <wp:inline distT="0" distB="0" distL="0" distR="0" wp14:anchorId="53DEB1C7" wp14:editId="34D5B46E">
                  <wp:extent cx="3232943" cy="3014345"/>
                  <wp:effectExtent l="0" t="0" r="5715" b="0"/>
                  <wp:docPr id="4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943" cy="301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07F066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PART </w:t>
            </w:r>
            <w:r w:rsidRPr="001A599A">
              <w:rPr>
                <w:rFonts w:ascii="標楷體" w:eastAsia="標楷體" w:hAnsi="標楷體"/>
                <w:b/>
                <w:bCs/>
                <w:noProof/>
                <w:color w:val="333333"/>
                <w:bdr w:val="none" w:sz="0" w:space="0" w:color="auto" w:frame="1"/>
              </w:rPr>
              <w:drawing>
                <wp:inline distT="0" distB="0" distL="0" distR="0" wp14:anchorId="2149F765" wp14:editId="2DA4AA1F">
                  <wp:extent cx="152400" cy="152400"/>
                  <wp:effectExtent l="0" t="0" r="0" b="0"/>
                  <wp:docPr id="7" name="圖片 6" descr="2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 申請便利</w:t>
            </w:r>
          </w:p>
          <w:p w14:paraId="5B9E549E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44429F">
              <w:rPr>
                <w:rFonts w:ascii="標楷體" w:eastAsia="標楷體" w:hAnsi="標楷體" w:hint="eastAsia"/>
                <w:color w:val="333333"/>
              </w:rPr>
              <w:t>水產品生產追溯</w:t>
            </w:r>
            <w:proofErr w:type="gramStart"/>
            <w:r w:rsidRPr="0044429F">
              <w:rPr>
                <w:rFonts w:ascii="標楷體" w:eastAsia="標楷體" w:hAnsi="標楷體" w:hint="eastAsia"/>
                <w:color w:val="333333"/>
              </w:rPr>
              <w:t>系統線上申請</w:t>
            </w:r>
            <w:proofErr w:type="gramEnd"/>
            <w:r w:rsidRPr="0044429F">
              <w:rPr>
                <w:rFonts w:ascii="標楷體" w:eastAsia="標楷體" w:hAnsi="標楷體" w:hint="eastAsia"/>
                <w:color w:val="333333"/>
              </w:rPr>
              <w:t>超便利，無須驗證費用，讓漁友、產銷班、加工廠等生產單位能多出更多時間與精力專注用心生產!!</w:t>
            </w:r>
          </w:p>
          <w:p w14:paraId="642109E3" w14:textId="77777777" w:rsidR="00853D06" w:rsidRPr="0044429F" w:rsidRDefault="00853D06" w:rsidP="00853D06">
            <w:pPr>
              <w:spacing w:before="120"/>
              <w:rPr>
                <w:rFonts w:ascii="Times New Roman" w:hAnsi="Times New Roman" w:cs="Times New Roman"/>
                <w:color w:val="000000"/>
              </w:rPr>
            </w:pPr>
          </w:p>
          <w:p w14:paraId="62853728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noProof/>
              </w:rPr>
              <w:lastRenderedPageBreak/>
              <w:drawing>
                <wp:inline distT="0" distB="0" distL="0" distR="0" wp14:anchorId="211F253B" wp14:editId="7B6D8D61">
                  <wp:extent cx="2977683" cy="2776346"/>
                  <wp:effectExtent l="0" t="0" r="0" b="5080"/>
                  <wp:docPr id="9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064" cy="2789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1F6BD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PART </w:t>
            </w:r>
            <w:r w:rsidRPr="001A599A">
              <w:rPr>
                <w:rFonts w:ascii="標楷體" w:eastAsia="標楷體" w:hAnsi="標楷體"/>
                <w:b/>
                <w:bCs/>
                <w:noProof/>
                <w:color w:val="333333"/>
                <w:bdr w:val="none" w:sz="0" w:space="0" w:color="auto" w:frame="1"/>
              </w:rPr>
              <w:drawing>
                <wp:inline distT="0" distB="0" distL="0" distR="0" wp14:anchorId="4082FCF6" wp14:editId="7C2F45AD">
                  <wp:extent cx="152400" cy="152400"/>
                  <wp:effectExtent l="0" t="0" r="0" b="0"/>
                  <wp:docPr id="11" name="圖片 10" descr="3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3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A599A">
              <w:rPr>
                <w:rStyle w:val="ac"/>
                <w:rFonts w:ascii="標楷體" w:eastAsia="標楷體" w:hAnsi="標楷體" w:hint="eastAsia"/>
                <w:color w:val="333333"/>
                <w:bdr w:val="none" w:sz="0" w:space="0" w:color="auto" w:frame="1"/>
              </w:rPr>
              <w:t> 政府把關</w:t>
            </w:r>
          </w:p>
          <w:p w14:paraId="7F837823" w14:textId="77777777" w:rsidR="00853D06" w:rsidRPr="0044429F" w:rsidRDefault="00853D06" w:rsidP="00853D06">
            <w:pPr>
              <w:pStyle w:val="Web"/>
              <w:spacing w:before="0" w:beforeAutospacing="0" w:after="0" w:afterAutospacing="0"/>
              <w:textAlignment w:val="baseline"/>
              <w:rPr>
                <w:rFonts w:ascii="標楷體" w:eastAsia="標楷體" w:hAnsi="標楷體"/>
                <w:color w:val="333333"/>
              </w:rPr>
            </w:pPr>
            <w:r w:rsidRPr="0044429F">
              <w:rPr>
                <w:rFonts w:ascii="標楷體" w:eastAsia="標楷體" w:hAnsi="標楷體" w:hint="eastAsia"/>
                <w:color w:val="333333"/>
              </w:rPr>
              <w:t>除了辦理水產溯源課程，持續推動落實生產責任環節，政府也來加入協助食安把關，不定時進行源頭查核生產情形、包裝標示查核、產品品質抽驗~</w:t>
            </w:r>
          </w:p>
          <w:p w14:paraId="71A4E1DB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rFonts w:ascii="Times New Roman" w:eastAsia="標楷體" w:hAnsi="Times New Roman" w:cs="Times New Roman"/>
                <w:noProof/>
                <w:color w:val="000000"/>
              </w:rPr>
              <w:lastRenderedPageBreak/>
              <w:drawing>
                <wp:inline distT="0" distB="0" distL="0" distR="0" wp14:anchorId="3C90F5A9" wp14:editId="202D18F5">
                  <wp:extent cx="2849378" cy="2656716"/>
                  <wp:effectExtent l="0" t="0" r="8255" b="0"/>
                  <wp:docPr id="147573516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066" cy="2676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D79743C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PART </w:t>
            </w:r>
            <w:r w:rsidRPr="0044429F">
              <w:rPr>
                <w:rFonts w:ascii="Times New Roman" w:eastAsia="標楷體" w:hAnsi="Times New Roman" w:cs="Times New Roman"/>
                <w:b/>
                <w:bCs/>
                <w:noProof/>
                <w:color w:val="000000"/>
              </w:rPr>
              <w:drawing>
                <wp:inline distT="0" distB="0" distL="0" distR="0" wp14:anchorId="7D232A32" wp14:editId="4916AD09">
                  <wp:extent cx="152400" cy="152400"/>
                  <wp:effectExtent l="0" t="0" r="0" b="0"/>
                  <wp:docPr id="1761320209" name="圖片 2" descr="4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4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4429F"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 </w:t>
            </w:r>
            <w:r w:rsidRPr="0044429F"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食的安心</w:t>
            </w:r>
          </w:p>
          <w:p w14:paraId="176D0E5F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最後消費者從市售國產水產品的包裝上找尋溯源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QR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碼，一掃輕鬆了解生產者與產品產地資訊，就能安心買放心吃</w:t>
            </w:r>
            <w:r w:rsidRPr="0044429F">
              <w:rPr>
                <w:rFonts w:ascii="Times New Roman" w:eastAsia="標楷體" w:hAnsi="Times New Roman" w:cs="Times New Roman" w:hint="eastAsia"/>
                <w:color w:val="000000"/>
              </w:rPr>
              <w:t>!!</w:t>
            </w:r>
          </w:p>
          <w:p w14:paraId="4DCD0D8E" w14:textId="77777777" w:rsidR="00853D06" w:rsidRPr="0044429F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44429F">
              <w:rPr>
                <w:rFonts w:ascii="Times New Roman" w:eastAsia="標楷體" w:hAnsi="Times New Roman" w:cs="Times New Roman"/>
                <w:noProof/>
                <w:color w:val="000000"/>
              </w:rPr>
              <w:lastRenderedPageBreak/>
              <w:drawing>
                <wp:inline distT="0" distB="0" distL="0" distR="0" wp14:anchorId="05F90944" wp14:editId="5EEE6A36">
                  <wp:extent cx="2891149" cy="2699099"/>
                  <wp:effectExtent l="0" t="0" r="5080" b="6350"/>
                  <wp:docPr id="1426208268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539" cy="270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67A75" w14:textId="75D573DE" w:rsidR="00853D06" w:rsidRPr="00DD42E4" w:rsidRDefault="00853D06" w:rsidP="00853D06">
            <w:pPr>
              <w:widowControl/>
              <w:textAlignment w:val="baseline"/>
              <w:rPr>
                <w:rFonts w:ascii="標楷體" w:eastAsia="標楷體" w:hAnsi="標楷體" w:cs="Times New Roman" w:hint="eastAsia"/>
                <w:color w:val="000000"/>
              </w:rPr>
            </w:pPr>
            <w:r w:rsidRPr="00DD3B5C">
              <w:rPr>
                <w:rFonts w:ascii="標楷體" w:eastAsia="標楷體" w:hAnsi="標楷體" w:cs="新細明體" w:hint="eastAsia"/>
                <w:b/>
                <w:bCs/>
                <w:color w:val="333333"/>
                <w:bdr w:val="none" w:sz="0" w:space="0" w:color="auto" w:frame="1"/>
              </w:rPr>
              <w:t>消費者一起認明溯源水產品購買，用消費力支持用心生產力!!</w:t>
            </w:r>
            <w:r w:rsidRPr="00DD3B5C">
              <w:rPr>
                <w:rFonts w:ascii="微軟正黑體" w:eastAsia="微軟正黑體" w:hAnsi="微軟正黑體" w:cs="新細明體" w:hint="eastAsia"/>
                <w:color w:val="333333"/>
                <w:sz w:val="27"/>
                <w:szCs w:val="27"/>
              </w:rPr>
              <w:t> </w:t>
            </w:r>
          </w:p>
        </w:tc>
        <w:tc>
          <w:tcPr>
            <w:tcW w:w="1904" w:type="dxa"/>
            <w:vMerge/>
          </w:tcPr>
          <w:p w14:paraId="67C49EB0" w14:textId="77777777" w:rsidR="00853D06" w:rsidRDefault="00853D06" w:rsidP="00853D06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</w:tr>
      <w:tr w:rsidR="00853D06" w:rsidRPr="00776A24" w14:paraId="26B7779E" w14:textId="77777777" w:rsidTr="00D07058">
        <w:tc>
          <w:tcPr>
            <w:tcW w:w="3114" w:type="dxa"/>
            <w:gridSpan w:val="2"/>
          </w:tcPr>
          <w:p w14:paraId="31965B70" w14:textId="1D8816C8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lastRenderedPageBreak/>
              <w:t>4.</w:t>
            </w:r>
            <w:r w:rsidRPr="00913943">
              <w:rPr>
                <w:rFonts w:ascii="Times New Roman" w:eastAsia="標楷體" w:hAnsi="Times New Roman" w:cs="Times New Roman" w:hint="eastAsia"/>
                <w:color w:val="000000"/>
              </w:rPr>
              <w:t>調整為適用於國小教學用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第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四節</w:t>
            </w:r>
          </w:p>
        </w:tc>
        <w:tc>
          <w:tcPr>
            <w:tcW w:w="3118" w:type="dxa"/>
            <w:gridSpan w:val="2"/>
          </w:tcPr>
          <w:p w14:paraId="703E9B1F" w14:textId="77777777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5812" w:type="dxa"/>
          </w:tcPr>
          <w:p w14:paraId="090DE901" w14:textId="2336DF6E" w:rsidR="00853D06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台灣海鮮指南網站介紹的三燈食用指南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</w:p>
          <w:p w14:paraId="68B662A4" w14:textId="37F31E6C" w:rsidR="00853D06" w:rsidRPr="00354500" w:rsidRDefault="00853D06" w:rsidP="00853D06">
            <w:pPr>
              <w:pStyle w:val="aa"/>
              <w:numPr>
                <w:ilvl w:val="0"/>
                <w:numId w:val="4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 w:rsidRPr="00354500">
              <w:rPr>
                <w:rFonts w:ascii="Times New Roman" w:eastAsia="標楷體" w:hAnsi="Times New Roman" w:cs="Times New Roman" w:hint="eastAsia"/>
                <w:color w:val="000000"/>
              </w:rPr>
              <w:t>綠燈</w:t>
            </w:r>
            <w:r w:rsidRPr="00354500"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 w:rsidRPr="00354500">
              <w:rPr>
                <w:rFonts w:ascii="Times New Roman" w:eastAsia="標楷體" w:hAnsi="Times New Roman" w:cs="Times New Roman" w:hint="eastAsia"/>
                <w:color w:val="000000"/>
              </w:rPr>
              <w:t>建議食用</w:t>
            </w:r>
          </w:p>
          <w:p w14:paraId="1CE5FB1A" w14:textId="77777777" w:rsidR="00853D06" w:rsidRDefault="00853D06" w:rsidP="00853D06">
            <w:pPr>
              <w:pStyle w:val="aa"/>
              <w:numPr>
                <w:ilvl w:val="0"/>
                <w:numId w:val="4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黃燈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斟酌食用</w:t>
            </w:r>
          </w:p>
          <w:p w14:paraId="19F6E6B2" w14:textId="77777777" w:rsidR="00853D06" w:rsidRDefault="00853D06" w:rsidP="00853D06">
            <w:pPr>
              <w:pStyle w:val="aa"/>
              <w:numPr>
                <w:ilvl w:val="0"/>
                <w:numId w:val="4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紅燈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避免食用</w:t>
            </w:r>
          </w:p>
          <w:p w14:paraId="3A983D8C" w14:textId="1CCB9168" w:rsidR="00A84D1B" w:rsidRDefault="00A84D1B" w:rsidP="00853D06">
            <w:pPr>
              <w:pStyle w:val="aa"/>
              <w:numPr>
                <w:ilvl w:val="0"/>
                <w:numId w:val="4"/>
              </w:numPr>
              <w:spacing w:before="120"/>
              <w:ind w:leftChars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海鮮挑選原則</w:t>
            </w:r>
          </w:p>
          <w:p w14:paraId="0EE08C29" w14:textId="77777777" w:rsidR="00853D06" w:rsidRDefault="00853D06" w:rsidP="00853D06">
            <w:pPr>
              <w:pStyle w:val="aa"/>
              <w:spacing w:before="120"/>
              <w:ind w:leftChars="0" w:left="360"/>
            </w:pPr>
            <w:hyperlink r:id="rId17" w:history="1">
              <w:r w:rsidRPr="00354500">
                <w:rPr>
                  <w:color w:val="0000FF"/>
                  <w:u w:val="single"/>
                </w:rPr>
                <w:t>臺灣海</w:t>
              </w:r>
              <w:r w:rsidRPr="00354500">
                <w:rPr>
                  <w:color w:val="0000FF"/>
                  <w:u w:val="single"/>
                </w:rPr>
                <w:t>鮮選</w:t>
              </w:r>
              <w:r w:rsidRPr="00354500">
                <w:rPr>
                  <w:color w:val="0000FF"/>
                  <w:u w:val="single"/>
                </w:rPr>
                <w:t>擇指南</w:t>
              </w:r>
              <w:r w:rsidRPr="00354500">
                <w:rPr>
                  <w:color w:val="0000FF"/>
                  <w:u w:val="single"/>
                </w:rPr>
                <w:t xml:space="preserve"> Seafood Guide Taiwan (sinica.edu.tw)</w:t>
              </w:r>
            </w:hyperlink>
          </w:p>
          <w:p w14:paraId="5CDAB190" w14:textId="345769AC" w:rsidR="00041818" w:rsidRDefault="00041818" w:rsidP="00D33BDA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4.4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個想一想</w:t>
            </w:r>
            <w:r>
              <w:rPr>
                <w:rFonts w:ascii="標楷體" w:eastAsia="標楷體" w:hAnsi="標楷體" w:cs="Times New Roman" w:hint="eastAsia"/>
                <w:color w:val="000000"/>
              </w:rPr>
              <w:t>、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4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個用心選</w:t>
            </w:r>
          </w:p>
          <w:p w14:paraId="216B0A29" w14:textId="5AADE944" w:rsidR="00D33BDA" w:rsidRDefault="00041818" w:rsidP="00D33BDA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 w:rsidRPr="00041818">
              <w:rPr>
                <w:rFonts w:ascii="Times New Roman" w:eastAsia="標楷體" w:hAnsi="Times New Roman" w:cs="Times New Roman"/>
                <w:color w:val="000000"/>
              </w:rPr>
              <w:drawing>
                <wp:inline distT="0" distB="0" distL="0" distR="0" wp14:anchorId="03841B42" wp14:editId="58C95598">
                  <wp:extent cx="3142615" cy="4166581"/>
                  <wp:effectExtent l="0" t="0" r="635" b="5715"/>
                  <wp:docPr id="4653389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33892" name=""/>
                          <pic:cNvPicPr/>
                        </pic:nvPicPr>
                        <pic:blipFill rotWithShape="1">
                          <a:blip r:embed="rId18"/>
                          <a:srcRect l="27479" t="20158" r="30576" b="9734"/>
                          <a:stretch/>
                        </pic:blipFill>
                        <pic:spPr bwMode="auto">
                          <a:xfrm>
                            <a:off x="0" y="0"/>
                            <a:ext cx="3164420" cy="41954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953BF8" w14:textId="1ECD11F4" w:rsidR="00041818" w:rsidRDefault="00041818" w:rsidP="00D33BDA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lastRenderedPageBreak/>
              <w:t>資料來源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綠色和平永續海洋選購手冊夏季版</w:t>
            </w:r>
          </w:p>
          <w:p w14:paraId="49BB6D79" w14:textId="25086025" w:rsidR="00041818" w:rsidRPr="00D33BDA" w:rsidRDefault="00041818" w:rsidP="00D33BDA">
            <w:pPr>
              <w:spacing w:before="120"/>
              <w:rPr>
                <w:rFonts w:ascii="Times New Roman" w:eastAsia="標楷體" w:hAnsi="Times New Roman" w:cs="Times New Roman" w:hint="eastAsia"/>
                <w:color w:val="000000"/>
              </w:rPr>
            </w:pPr>
          </w:p>
        </w:tc>
        <w:tc>
          <w:tcPr>
            <w:tcW w:w="1904" w:type="dxa"/>
          </w:tcPr>
          <w:p w14:paraId="57F191BE" w14:textId="1BE55144" w:rsidR="00853D06" w:rsidRPr="00776EAB" w:rsidRDefault="00853D06" w:rsidP="00853D06">
            <w:pPr>
              <w:spacing w:before="120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 w:rsidRPr="00776EAB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lastRenderedPageBreak/>
              <w:t>買對魚，吃對魚、才能年年有魚</w:t>
            </w:r>
            <w:r>
              <w:rPr>
                <w:rFonts w:ascii="標楷體" w:eastAsia="標楷體" w:hAnsi="標楷體" w:cs="Times New Roman" w:hint="eastAsia"/>
                <w:b/>
                <w:bCs/>
                <w:color w:val="000000"/>
              </w:rPr>
              <w:t>，</w:t>
            </w:r>
            <w:r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使</w:t>
            </w:r>
            <w:r w:rsidRPr="00776EAB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美麗海洋</w:t>
            </w:r>
            <w:r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資源</w:t>
            </w:r>
            <w:r w:rsidRPr="00776EAB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的生生不息</w:t>
            </w:r>
          </w:p>
          <w:p w14:paraId="36639E2A" w14:textId="77777777" w:rsidR="00853D06" w:rsidRPr="00776EAB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853D06" w:rsidRPr="00776A24" w14:paraId="47203DD3" w14:textId="77777777" w:rsidTr="00D07058">
        <w:tc>
          <w:tcPr>
            <w:tcW w:w="3114" w:type="dxa"/>
            <w:gridSpan w:val="2"/>
          </w:tcPr>
          <w:p w14:paraId="6774B160" w14:textId="608B66AA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lastRenderedPageBreak/>
              <w:t>5.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編制符合國小學生使用之學習單</w:t>
            </w:r>
          </w:p>
        </w:tc>
        <w:tc>
          <w:tcPr>
            <w:tcW w:w="3118" w:type="dxa"/>
            <w:gridSpan w:val="2"/>
          </w:tcPr>
          <w:p w14:paraId="02C5ACEF" w14:textId="77777777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5812" w:type="dxa"/>
          </w:tcPr>
          <w:p w14:paraId="23EB5BD8" w14:textId="7844445B" w:rsidR="00853D06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如附檔</w:t>
            </w:r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學生以平板操作</w:t>
            </w:r>
            <w:proofErr w:type="spellStart"/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wordwall</w:t>
            </w:r>
            <w:proofErr w:type="spellEnd"/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，掃描</w:t>
            </w:r>
            <w:proofErr w:type="spellStart"/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Qrcode</w:t>
            </w:r>
            <w:proofErr w:type="spellEnd"/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，完成</w:t>
            </w:r>
            <w:proofErr w:type="spellStart"/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wordwall</w:t>
            </w:r>
            <w:proofErr w:type="spellEnd"/>
            <w:r w:rsidR="001D6778">
              <w:rPr>
                <w:rFonts w:ascii="Times New Roman" w:eastAsia="標楷體" w:hAnsi="Times New Roman" w:cs="Times New Roman" w:hint="eastAsia"/>
                <w:color w:val="000000"/>
              </w:rPr>
              <w:t>四</w:t>
            </w:r>
            <w:r w:rsidRPr="00D07058">
              <w:rPr>
                <w:rFonts w:ascii="Times New Roman" w:eastAsia="標楷體" w:hAnsi="Times New Roman" w:cs="Times New Roman" w:hint="eastAsia"/>
                <w:color w:val="000000"/>
              </w:rPr>
              <w:t>題，檢核自己在本單元中的學習。</w:t>
            </w:r>
          </w:p>
          <w:p w14:paraId="12393F92" w14:textId="0C711B9C" w:rsidR="00041818" w:rsidRDefault="001D6778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hyperlink r:id="rId19" w:history="1">
              <w:r w:rsidRPr="00B76C82">
                <w:rPr>
                  <w:rStyle w:val="a8"/>
                  <w:rFonts w:ascii="Times New Roman" w:eastAsia="標楷體" w:hAnsi="Times New Roman" w:cs="Times New Roman"/>
                </w:rPr>
                <w:t>https://wordwall.net/tc/resource/73514419/%e5%a4%a7%e6%b5%b7%e7%9a%84%e6%b0%b4%e7%94%a2%e8%b6%85%e</w:t>
              </w:r>
              <w:r w:rsidRPr="00B76C82">
                <w:rPr>
                  <w:rStyle w:val="a8"/>
                  <w:rFonts w:ascii="Times New Roman" w:eastAsia="標楷體" w:hAnsi="Times New Roman" w:cs="Times New Roman"/>
                </w:rPr>
                <w:t>5%b8%82</w:t>
              </w:r>
            </w:hyperlink>
          </w:p>
          <w:p w14:paraId="41253F78" w14:textId="77777777" w:rsidR="001D6778" w:rsidRPr="001D6778" w:rsidRDefault="001D6778" w:rsidP="001D6778">
            <w:pPr>
              <w:widowControl/>
              <w:shd w:val="clear" w:color="auto" w:fill="FFFFFF"/>
              <w:spacing w:after="180" w:line="587" w:lineRule="atLeast"/>
              <w:outlineLvl w:val="0"/>
              <w:rPr>
                <w:rFonts w:ascii="Open Sans" w:eastAsia="新細明體" w:hAnsi="Open Sans" w:cs="Open Sans"/>
                <w:b/>
                <w:bCs/>
                <w:color w:val="202020"/>
                <w:kern w:val="36"/>
              </w:rPr>
            </w:pPr>
            <w:r w:rsidRPr="001D6778">
              <w:rPr>
                <w:rFonts w:ascii="Open Sans" w:eastAsia="新細明體" w:hAnsi="Open Sans" w:cs="Open Sans"/>
                <w:b/>
                <w:bCs/>
                <w:color w:val="202020"/>
                <w:kern w:val="36"/>
              </w:rPr>
              <w:t>wordwall.net/</w:t>
            </w:r>
            <w:proofErr w:type="spellStart"/>
            <w:r w:rsidRPr="001D6778">
              <w:rPr>
                <w:rFonts w:ascii="Open Sans" w:eastAsia="新細明體" w:hAnsi="Open Sans" w:cs="Open Sans"/>
                <w:b/>
                <w:bCs/>
                <w:color w:val="202020"/>
                <w:kern w:val="36"/>
              </w:rPr>
              <w:t>tc</w:t>
            </w:r>
            <w:proofErr w:type="spellEnd"/>
            <w:r w:rsidRPr="001D6778">
              <w:rPr>
                <w:rFonts w:ascii="Open Sans" w:eastAsia="新細明體" w:hAnsi="Open Sans" w:cs="Open Sans"/>
                <w:b/>
                <w:bCs/>
                <w:color w:val="202020"/>
                <w:kern w:val="36"/>
              </w:rPr>
              <w:t>/resource/73514419</w:t>
            </w:r>
          </w:p>
          <w:p w14:paraId="78EA6BE3" w14:textId="21B625CD" w:rsidR="001D6778" w:rsidRDefault="001D6778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/>
                <w:noProof/>
                <w:color w:val="000000"/>
              </w:rPr>
              <w:drawing>
                <wp:inline distT="0" distB="0" distL="0" distR="0" wp14:anchorId="156805AD" wp14:editId="26A5D941">
                  <wp:extent cx="1219200" cy="1219200"/>
                  <wp:effectExtent l="0" t="0" r="0" b="0"/>
                  <wp:docPr id="20342455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758" cy="12217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69312C" w14:textId="3C98F1E9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904" w:type="dxa"/>
          </w:tcPr>
          <w:p w14:paraId="5B903A7A" w14:textId="77777777" w:rsidR="00853D06" w:rsidRPr="00776A24" w:rsidRDefault="00853D06" w:rsidP="00853D06">
            <w:pPr>
              <w:spacing w:before="120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</w:tbl>
    <w:p w14:paraId="29344BD1" w14:textId="77777777" w:rsidR="007421DB" w:rsidRPr="00776A24" w:rsidRDefault="007421DB" w:rsidP="007421DB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eastAsia="標楷體" w:hAnsi="Times New Roman" w:cs="Times New Roman"/>
          <w:color w:val="000000"/>
        </w:rPr>
      </w:pPr>
      <w:r w:rsidRPr="00776A24">
        <w:rPr>
          <w:rFonts w:ascii="Cambria Math" w:eastAsia="標楷體" w:hAnsi="Cambria Math" w:cs="Cambria Math"/>
          <w:color w:val="000000"/>
        </w:rPr>
        <w:t>◎</w:t>
      </w:r>
      <w:r w:rsidRPr="00776A24">
        <w:rPr>
          <w:rFonts w:ascii="Times New Roman" w:eastAsia="標楷體" w:hAnsi="Times New Roman" w:cs="Times New Roman"/>
          <w:color w:val="000000"/>
        </w:rPr>
        <w:t>表格不敷使用請自行增列</w:t>
      </w:r>
    </w:p>
    <w:p w14:paraId="564D551C" w14:textId="77777777" w:rsidR="005C0DAA" w:rsidRPr="007421DB" w:rsidRDefault="005C0DAA"/>
    <w:sectPr w:rsidR="005C0DAA" w:rsidRPr="007421DB" w:rsidSect="007421DB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DE78CE" w14:textId="77777777" w:rsidR="003033AB" w:rsidRDefault="003033AB" w:rsidP="00DC68F9">
      <w:r>
        <w:separator/>
      </w:r>
    </w:p>
  </w:endnote>
  <w:endnote w:type="continuationSeparator" w:id="0">
    <w:p w14:paraId="4C5AB17E" w14:textId="77777777" w:rsidR="003033AB" w:rsidRDefault="003033AB" w:rsidP="00DC68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67A6DB" w14:textId="77777777" w:rsidR="003033AB" w:rsidRDefault="003033AB" w:rsidP="00DC68F9">
      <w:r>
        <w:separator/>
      </w:r>
    </w:p>
  </w:footnote>
  <w:footnote w:type="continuationSeparator" w:id="0">
    <w:p w14:paraId="68B0DC74" w14:textId="77777777" w:rsidR="003033AB" w:rsidRDefault="003033AB" w:rsidP="00DC68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5CC6B78"/>
    <w:multiLevelType w:val="hybridMultilevel"/>
    <w:tmpl w:val="46A47688"/>
    <w:lvl w:ilvl="0" w:tplc="903003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487D271E"/>
    <w:multiLevelType w:val="hybridMultilevel"/>
    <w:tmpl w:val="72E4119A"/>
    <w:lvl w:ilvl="0" w:tplc="73282E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4C756CBE"/>
    <w:multiLevelType w:val="hybridMultilevel"/>
    <w:tmpl w:val="9A066B5C"/>
    <w:lvl w:ilvl="0" w:tplc="839A1A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8236016"/>
    <w:multiLevelType w:val="hybridMultilevel"/>
    <w:tmpl w:val="6BCCF856"/>
    <w:lvl w:ilvl="0" w:tplc="E14A91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336202073">
    <w:abstractNumId w:val="0"/>
  </w:num>
  <w:num w:numId="2" w16cid:durableId="1647736095">
    <w:abstractNumId w:val="3"/>
  </w:num>
  <w:num w:numId="3" w16cid:durableId="1000042321">
    <w:abstractNumId w:val="1"/>
  </w:num>
  <w:num w:numId="4" w16cid:durableId="3826753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21DB"/>
    <w:rsid w:val="00041818"/>
    <w:rsid w:val="001D6778"/>
    <w:rsid w:val="003033AB"/>
    <w:rsid w:val="0033152B"/>
    <w:rsid w:val="00354500"/>
    <w:rsid w:val="003D702E"/>
    <w:rsid w:val="004C2F55"/>
    <w:rsid w:val="004E198C"/>
    <w:rsid w:val="0057258A"/>
    <w:rsid w:val="005C0DAA"/>
    <w:rsid w:val="007421DB"/>
    <w:rsid w:val="007757DB"/>
    <w:rsid w:val="00776EAB"/>
    <w:rsid w:val="00853D06"/>
    <w:rsid w:val="008F13D9"/>
    <w:rsid w:val="00913943"/>
    <w:rsid w:val="009C35FF"/>
    <w:rsid w:val="00A32E14"/>
    <w:rsid w:val="00A84D1B"/>
    <w:rsid w:val="00AD5BEE"/>
    <w:rsid w:val="00C646E9"/>
    <w:rsid w:val="00C7075D"/>
    <w:rsid w:val="00D07058"/>
    <w:rsid w:val="00D30292"/>
    <w:rsid w:val="00D33BDA"/>
    <w:rsid w:val="00DB5D1D"/>
    <w:rsid w:val="00DC68F9"/>
    <w:rsid w:val="00DD4C64"/>
    <w:rsid w:val="00DD79C9"/>
    <w:rsid w:val="00FC5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290632"/>
  <w15:chartTrackingRefBased/>
  <w15:docId w15:val="{EDA390E1-193E-43ED-A000-FA9C7470B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21DB"/>
    <w:pPr>
      <w:widowControl w:val="0"/>
    </w:pPr>
    <w:rPr>
      <w:rFonts w:ascii="Calibri" w:hAnsi="Calibri" w:cs="Calibri"/>
      <w:kern w:val="0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421DB"/>
    <w:pPr>
      <w:widowControl w:val="0"/>
    </w:pPr>
    <w:rPr>
      <w:rFonts w:ascii="Calibri" w:hAnsi="Calibri" w:cs="Calibri"/>
      <w:kern w:val="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C68F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DC68F9"/>
    <w:rPr>
      <w:rFonts w:ascii="Calibri" w:hAnsi="Calibri" w:cs="Calibri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DC68F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DC68F9"/>
    <w:rPr>
      <w:rFonts w:ascii="Calibri" w:hAnsi="Calibri" w:cs="Calibri"/>
      <w:kern w:val="0"/>
      <w:sz w:val="20"/>
      <w:szCs w:val="20"/>
    </w:rPr>
  </w:style>
  <w:style w:type="paragraph" w:customStyle="1" w:styleId="Standard">
    <w:name w:val="Standard"/>
    <w:rsid w:val="00D07058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character" w:styleId="a8">
    <w:name w:val="Hyperlink"/>
    <w:rsid w:val="00D07058"/>
    <w:rPr>
      <w:color w:val="0563C1"/>
      <w:u w:val="single"/>
    </w:rPr>
  </w:style>
  <w:style w:type="character" w:styleId="a9">
    <w:name w:val="Unresolved Mention"/>
    <w:basedOn w:val="a0"/>
    <w:uiPriority w:val="99"/>
    <w:semiHidden/>
    <w:unhideWhenUsed/>
    <w:rsid w:val="00D07058"/>
    <w:rPr>
      <w:color w:val="605E5C"/>
      <w:shd w:val="clear" w:color="auto" w:fill="E1DFDD"/>
    </w:rPr>
  </w:style>
  <w:style w:type="paragraph" w:styleId="aa">
    <w:name w:val="List Paragraph"/>
    <w:basedOn w:val="a"/>
    <w:uiPriority w:val="34"/>
    <w:qFormat/>
    <w:rsid w:val="00913943"/>
    <w:pPr>
      <w:ind w:leftChars="200" w:left="480"/>
    </w:pPr>
  </w:style>
  <w:style w:type="character" w:styleId="ab">
    <w:name w:val="FollowedHyperlink"/>
    <w:basedOn w:val="a0"/>
    <w:uiPriority w:val="99"/>
    <w:semiHidden/>
    <w:unhideWhenUsed/>
    <w:rsid w:val="00AD5BEE"/>
    <w:rPr>
      <w:color w:val="954F72" w:themeColor="followedHyperlink"/>
      <w:u w:val="single"/>
    </w:rPr>
  </w:style>
  <w:style w:type="paragraph" w:styleId="Web">
    <w:name w:val="Normal (Web)"/>
    <w:basedOn w:val="a"/>
    <w:uiPriority w:val="99"/>
    <w:semiHidden/>
    <w:unhideWhenUsed/>
    <w:rsid w:val="00853D06"/>
    <w:pPr>
      <w:widowControl/>
      <w:spacing w:before="100" w:beforeAutospacing="1" w:after="100" w:afterAutospacing="1"/>
    </w:pPr>
    <w:rPr>
      <w:rFonts w:ascii="新細明體" w:eastAsia="新細明體" w:hAnsi="新細明體" w:cs="新細明體"/>
    </w:rPr>
  </w:style>
  <w:style w:type="character" w:styleId="ac">
    <w:name w:val="Strong"/>
    <w:basedOn w:val="a0"/>
    <w:uiPriority w:val="22"/>
    <w:qFormat/>
    <w:rsid w:val="00853D0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3008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0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fishgo.atri.org.tw/aquatic-culture/33T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fishdb.sinica.edu.tw/seafoodguide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hyperlink" Target="https://wordwall.net/tc/resource/73514419/%e5%a4%a7%e6%b5%b7%e7%9a%84%e6%b0%b4%e7%94%a2%e8%b6%85%e5%b8%82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8</Pages>
  <Words>233</Words>
  <Characters>1330</Characters>
  <Application>Microsoft Office Word</Application>
  <DocSecurity>0</DocSecurity>
  <Lines>11</Lines>
  <Paragraphs>3</Paragraphs>
  <ScaleCrop>false</ScaleCrop>
  <Company/>
  <LinksUpToDate>false</LinksUpToDate>
  <CharactersWithSpaces>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SCHS</dc:creator>
  <cp:keywords/>
  <dc:description/>
  <cp:lastModifiedBy>謝嬌娥</cp:lastModifiedBy>
  <cp:revision>17</cp:revision>
  <dcterms:created xsi:type="dcterms:W3CDTF">2024-05-19T05:51:00Z</dcterms:created>
  <dcterms:modified xsi:type="dcterms:W3CDTF">2024-05-19T10:33:00Z</dcterms:modified>
</cp:coreProperties>
</file>